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6B31D" w14:textId="651E240C" w:rsidR="000C2A9A" w:rsidRDefault="00B017E5" w:rsidP="00B017E5">
      <w:pPr>
        <w:keepNext/>
        <w:spacing w:before="240" w:after="240"/>
        <w:ind w:firstLine="709"/>
        <w:jc w:val="both"/>
        <w:rPr>
          <w:rFonts w:asciiTheme="majorBidi" w:hAnsiTheme="majorBidi" w:cstheme="majorBidi"/>
          <w:b/>
          <w:bCs/>
          <w:sz w:val="26"/>
          <w:szCs w:val="26"/>
        </w:rPr>
      </w:pPr>
      <w:r w:rsidRPr="00725371">
        <w:rPr>
          <w:rFonts w:asciiTheme="majorBidi" w:hAnsiTheme="majorBidi" w:cstheme="majorBidi"/>
          <w:b/>
          <w:bCs/>
          <w:sz w:val="26"/>
          <w:szCs w:val="26"/>
        </w:rPr>
        <w:t>HASEKİ EĞİTİM MERKEZLERİ PRO</w:t>
      </w:r>
      <w:r w:rsidR="00DD1D8F">
        <w:rPr>
          <w:rFonts w:asciiTheme="majorBidi" w:hAnsiTheme="majorBidi" w:cstheme="majorBidi"/>
          <w:b/>
          <w:bCs/>
          <w:sz w:val="26"/>
          <w:szCs w:val="26"/>
        </w:rPr>
        <w:t>G</w:t>
      </w:r>
      <w:r w:rsidRPr="00725371">
        <w:rPr>
          <w:rFonts w:asciiTheme="majorBidi" w:hAnsiTheme="majorBidi" w:cstheme="majorBidi"/>
          <w:b/>
          <w:bCs/>
          <w:sz w:val="26"/>
          <w:szCs w:val="26"/>
        </w:rPr>
        <w:t>RAMINDAKİ FACİA</w:t>
      </w:r>
    </w:p>
    <w:p w14:paraId="0AA6499C" w14:textId="6A9F1F86" w:rsidR="00CF505C" w:rsidRDefault="00CF505C" w:rsidP="00CF505C">
      <w:pPr>
        <w:keepNext/>
        <w:spacing w:before="240" w:after="240"/>
        <w:ind w:firstLine="709"/>
        <w:jc w:val="both"/>
        <w:rPr>
          <w:rFonts w:asciiTheme="majorBidi" w:hAnsiTheme="majorBidi" w:cstheme="majorBidi"/>
          <w:sz w:val="26"/>
          <w:szCs w:val="26"/>
        </w:rPr>
      </w:pPr>
      <w:r w:rsidRPr="00725371">
        <w:rPr>
          <w:rFonts w:asciiTheme="majorBidi" w:hAnsiTheme="majorBidi" w:cstheme="majorBidi"/>
          <w:sz w:val="26"/>
          <w:szCs w:val="26"/>
        </w:rPr>
        <w:t xml:space="preserve">Türkiye’mizde birçok ilde bulunan Diyanet İşleri Başkanlığı bünyesindeki </w:t>
      </w:r>
      <w:r>
        <w:rPr>
          <w:rFonts w:asciiTheme="majorBidi" w:hAnsiTheme="majorBidi" w:cstheme="majorBidi"/>
          <w:sz w:val="26"/>
          <w:szCs w:val="26"/>
        </w:rPr>
        <w:t xml:space="preserve">Dini Yüksek </w:t>
      </w:r>
      <w:r w:rsidRPr="00725371">
        <w:rPr>
          <w:rFonts w:asciiTheme="majorBidi" w:hAnsiTheme="majorBidi" w:cstheme="majorBidi"/>
          <w:sz w:val="26"/>
          <w:szCs w:val="26"/>
        </w:rPr>
        <w:t>İhtisas Eğitim Merkezleri</w:t>
      </w:r>
      <w:r>
        <w:rPr>
          <w:rFonts w:asciiTheme="majorBidi" w:hAnsiTheme="majorBidi" w:cstheme="majorBidi"/>
          <w:sz w:val="26"/>
          <w:szCs w:val="26"/>
        </w:rPr>
        <w:t xml:space="preserve"> (eski adı, </w:t>
      </w:r>
      <w:r w:rsidRPr="00725371">
        <w:rPr>
          <w:rFonts w:asciiTheme="majorBidi" w:hAnsiTheme="majorBidi" w:cstheme="majorBidi"/>
          <w:sz w:val="26"/>
          <w:szCs w:val="26"/>
        </w:rPr>
        <w:t>Haseki</w:t>
      </w:r>
      <w:r>
        <w:rPr>
          <w:rFonts w:asciiTheme="majorBidi" w:hAnsiTheme="majorBidi" w:cstheme="majorBidi"/>
          <w:sz w:val="26"/>
          <w:szCs w:val="26"/>
        </w:rPr>
        <w:t xml:space="preserve"> Eğitim Merkezleri), İlahiyattan mezun </w:t>
      </w:r>
      <w:r w:rsidR="00443088">
        <w:rPr>
          <w:rFonts w:asciiTheme="majorBidi" w:hAnsiTheme="majorBidi" w:cstheme="majorBidi"/>
          <w:sz w:val="26"/>
          <w:szCs w:val="26"/>
        </w:rPr>
        <w:t>olan</w:t>
      </w:r>
      <w:r>
        <w:rPr>
          <w:rFonts w:asciiTheme="majorBidi" w:hAnsiTheme="majorBidi" w:cstheme="majorBidi"/>
          <w:sz w:val="26"/>
          <w:szCs w:val="26"/>
        </w:rPr>
        <w:t xml:space="preserve"> adaylara Müftülük-Vaizlik eğitimi veren önemli kurumlardır. 1970’li yıllardan beri hizmet veren bu merkezlerin amacı, İlahiyattan (o zaman ki Yüksek İslam Enstitüleri) mezun olan adayların meslekte eksiklerini tamamlayarak hizmete hazır hale getirmektir. 2003’lü yıllara kadar hizmetini başarıyla yürüten bu merkezler, Bardakoğlu yönetimiyle birlikte göze batar hale gelmiş ve buralarla ilgili bir nevi operasyon denebilecek köklü bir revizyona gidilmiştir. Bu meyanda 4-5 yıl kadar süren komisyon çalışmalarından sonra 2007 yılı sonlarında akıllara durgunluk verecek mahiyet ve içerikte bir program uygulamaya konmuştur. </w:t>
      </w:r>
    </w:p>
    <w:p w14:paraId="3E89C746" w14:textId="0DCA823E" w:rsidR="00CF505C" w:rsidRDefault="005B4F40" w:rsidP="00CF505C">
      <w:pPr>
        <w:keepNext/>
        <w:spacing w:before="240" w:after="240"/>
        <w:ind w:firstLine="709"/>
        <w:jc w:val="both"/>
        <w:rPr>
          <w:rFonts w:asciiTheme="majorBidi" w:hAnsiTheme="majorBidi" w:cstheme="majorBidi"/>
          <w:sz w:val="26"/>
          <w:szCs w:val="26"/>
        </w:rPr>
      </w:pPr>
      <w:r>
        <w:rPr>
          <w:rFonts w:asciiTheme="majorBidi" w:hAnsiTheme="majorBidi" w:cstheme="majorBidi"/>
          <w:sz w:val="26"/>
          <w:szCs w:val="26"/>
        </w:rPr>
        <w:t xml:space="preserve">Biz bu yazımızda, </w:t>
      </w:r>
      <w:r w:rsidR="00CF505C">
        <w:rPr>
          <w:rFonts w:asciiTheme="majorBidi" w:hAnsiTheme="majorBidi" w:cstheme="majorBidi"/>
          <w:sz w:val="26"/>
          <w:szCs w:val="26"/>
        </w:rPr>
        <w:t xml:space="preserve">bir örnekle yola çıkarak </w:t>
      </w:r>
      <w:r>
        <w:rPr>
          <w:rFonts w:asciiTheme="majorBidi" w:hAnsiTheme="majorBidi" w:cstheme="majorBidi"/>
          <w:sz w:val="26"/>
          <w:szCs w:val="26"/>
        </w:rPr>
        <w:t xml:space="preserve">bu program içeriğinde yer alan ve İslam itikadıyla örtüşmeyen bazı gerçeklere temas etmeye çalışacağız. </w:t>
      </w:r>
    </w:p>
    <w:p w14:paraId="44E9E899" w14:textId="0AE0ECDB" w:rsidR="00B017E5" w:rsidRPr="00725371" w:rsidRDefault="00792832" w:rsidP="005B4F40">
      <w:pPr>
        <w:keepNext/>
        <w:spacing w:before="360" w:after="240"/>
        <w:ind w:firstLine="709"/>
        <w:jc w:val="both"/>
        <w:rPr>
          <w:rFonts w:asciiTheme="majorBidi" w:hAnsiTheme="majorBidi" w:cstheme="majorBidi"/>
          <w:b/>
          <w:bCs/>
          <w:sz w:val="26"/>
          <w:szCs w:val="26"/>
        </w:rPr>
      </w:pPr>
      <w:r>
        <w:rPr>
          <w:rFonts w:asciiTheme="majorBidi" w:hAnsiTheme="majorBidi" w:cstheme="majorBidi"/>
          <w:b/>
          <w:bCs/>
          <w:sz w:val="26"/>
          <w:szCs w:val="26"/>
        </w:rPr>
        <w:t>1</w:t>
      </w:r>
      <w:r w:rsidR="00FF47BA" w:rsidRPr="00725371">
        <w:rPr>
          <w:rFonts w:asciiTheme="majorBidi" w:hAnsiTheme="majorBidi" w:cstheme="majorBidi"/>
          <w:b/>
          <w:bCs/>
          <w:sz w:val="26"/>
          <w:szCs w:val="26"/>
        </w:rPr>
        <w:t>) Haseki Eğitim Merkezleri Pro</w:t>
      </w:r>
      <w:r>
        <w:rPr>
          <w:rFonts w:asciiTheme="majorBidi" w:hAnsiTheme="majorBidi" w:cstheme="majorBidi"/>
          <w:b/>
          <w:bCs/>
          <w:sz w:val="26"/>
          <w:szCs w:val="26"/>
        </w:rPr>
        <w:t>g</w:t>
      </w:r>
      <w:r w:rsidR="00FF47BA" w:rsidRPr="00725371">
        <w:rPr>
          <w:rFonts w:asciiTheme="majorBidi" w:hAnsiTheme="majorBidi" w:cstheme="majorBidi"/>
          <w:b/>
          <w:bCs/>
          <w:sz w:val="26"/>
          <w:szCs w:val="26"/>
        </w:rPr>
        <w:t>ramında</w:t>
      </w:r>
      <w:r w:rsidR="00ED784E">
        <w:rPr>
          <w:rFonts w:asciiTheme="majorBidi" w:hAnsiTheme="majorBidi" w:cstheme="majorBidi"/>
          <w:b/>
          <w:bCs/>
          <w:sz w:val="26"/>
          <w:szCs w:val="26"/>
        </w:rPr>
        <w:t>n</w:t>
      </w:r>
      <w:r w:rsidR="00FF47BA" w:rsidRPr="00725371">
        <w:rPr>
          <w:rFonts w:asciiTheme="majorBidi" w:hAnsiTheme="majorBidi" w:cstheme="majorBidi"/>
          <w:b/>
          <w:bCs/>
          <w:sz w:val="26"/>
          <w:szCs w:val="26"/>
        </w:rPr>
        <w:t xml:space="preserve"> Bir Örnek </w:t>
      </w:r>
    </w:p>
    <w:p w14:paraId="07F108A9" w14:textId="19D7245B" w:rsidR="00B017E5" w:rsidRPr="005B4F40" w:rsidRDefault="00FF47BA" w:rsidP="00B017E5">
      <w:pPr>
        <w:keepNext/>
        <w:spacing w:before="240" w:after="240"/>
        <w:ind w:firstLine="709"/>
        <w:jc w:val="both"/>
        <w:rPr>
          <w:rFonts w:asciiTheme="majorBidi" w:hAnsiTheme="majorBidi" w:cstheme="majorBidi"/>
          <w:i/>
          <w:iCs/>
          <w:sz w:val="26"/>
          <w:szCs w:val="26"/>
          <w:u w:val="single"/>
        </w:rPr>
      </w:pPr>
      <w:r w:rsidRPr="005B4F40">
        <w:rPr>
          <w:rFonts w:asciiTheme="majorBidi" w:hAnsiTheme="majorBidi" w:cstheme="majorBidi"/>
          <w:i/>
          <w:iCs/>
          <w:sz w:val="26"/>
          <w:szCs w:val="26"/>
          <w:u w:val="single"/>
        </w:rPr>
        <w:t>[</w:t>
      </w:r>
      <w:r w:rsidR="005B4F40">
        <w:rPr>
          <w:rFonts w:asciiTheme="majorBidi" w:hAnsiTheme="majorBidi" w:cstheme="majorBidi"/>
          <w:i/>
          <w:iCs/>
          <w:sz w:val="26"/>
          <w:szCs w:val="26"/>
          <w:u w:val="single"/>
        </w:rPr>
        <w:t xml:space="preserve">ÖZET: </w:t>
      </w:r>
      <w:r w:rsidR="00B017E5" w:rsidRPr="005B4F40">
        <w:rPr>
          <w:rFonts w:asciiTheme="majorBidi" w:hAnsiTheme="majorBidi" w:cstheme="majorBidi"/>
          <w:i/>
          <w:iCs/>
          <w:sz w:val="26"/>
          <w:szCs w:val="26"/>
          <w:u w:val="single"/>
        </w:rPr>
        <w:t>"</w:t>
      </w:r>
      <w:r w:rsidRPr="005B4F40">
        <w:rPr>
          <w:rFonts w:asciiTheme="majorBidi" w:hAnsiTheme="majorBidi" w:cstheme="majorBidi"/>
          <w:i/>
          <w:iCs/>
          <w:sz w:val="26"/>
          <w:szCs w:val="26"/>
          <w:u w:val="single"/>
        </w:rPr>
        <w:t>İslâmiyet Dışında Başka Kurtarıcı Dinler De Vardır</w:t>
      </w:r>
      <w:r w:rsidR="00B017E5" w:rsidRPr="005B4F40">
        <w:rPr>
          <w:rFonts w:asciiTheme="majorBidi" w:hAnsiTheme="majorBidi" w:cstheme="majorBidi"/>
          <w:i/>
          <w:iCs/>
          <w:sz w:val="26"/>
          <w:szCs w:val="26"/>
          <w:u w:val="single"/>
        </w:rPr>
        <w:t>"(!)</w:t>
      </w:r>
      <w:r w:rsidRPr="005B4F40">
        <w:rPr>
          <w:rFonts w:asciiTheme="majorBidi" w:hAnsiTheme="majorBidi" w:cstheme="majorBidi"/>
          <w:i/>
          <w:iCs/>
          <w:sz w:val="26"/>
          <w:szCs w:val="26"/>
          <w:u w:val="single"/>
        </w:rPr>
        <w:t>]</w:t>
      </w:r>
    </w:p>
    <w:p w14:paraId="7D2C4619" w14:textId="6D49986A" w:rsidR="00165BA5" w:rsidRPr="00725371" w:rsidRDefault="00165BA5" w:rsidP="00B017E5">
      <w:pPr>
        <w:spacing w:before="240" w:after="240"/>
        <w:ind w:firstLine="709"/>
        <w:jc w:val="both"/>
        <w:rPr>
          <w:rFonts w:asciiTheme="majorBidi" w:hAnsiTheme="majorBidi" w:cstheme="majorBidi"/>
          <w:sz w:val="26"/>
          <w:szCs w:val="26"/>
        </w:rPr>
      </w:pPr>
      <w:r w:rsidRPr="00725371">
        <w:rPr>
          <w:rFonts w:asciiTheme="majorBidi" w:hAnsiTheme="majorBidi" w:cstheme="majorBidi"/>
          <w:sz w:val="26"/>
          <w:szCs w:val="26"/>
        </w:rPr>
        <w:t>DİB tarafından Dini Yüksek İhtisas (Müftülük/Vaizlik) Eğitim Merkezleri Kelam Dersi yardımcı ders notu olarak programa konan ve 2015 yılı itibariyle de programda yer alan, Mahmut Aydın'a ait “</w:t>
      </w:r>
      <w:r w:rsidRPr="00725371">
        <w:rPr>
          <w:rFonts w:asciiTheme="majorBidi" w:hAnsiTheme="majorBidi" w:cstheme="majorBidi"/>
          <w:i/>
          <w:iCs/>
          <w:sz w:val="26"/>
          <w:szCs w:val="26"/>
        </w:rPr>
        <w:t>Dinsel Çoğulculuk Üzerine Bir Müslüman Mülahazası</w:t>
      </w:r>
      <w:r w:rsidRPr="00725371">
        <w:rPr>
          <w:rFonts w:asciiTheme="majorBidi" w:hAnsiTheme="majorBidi" w:cstheme="majorBidi"/>
          <w:sz w:val="26"/>
          <w:szCs w:val="26"/>
        </w:rPr>
        <w:t>” adlı yayınlanmış makale, geçmiş yıllarda yardımcı ders notu olarak öğrencilere dağıtılmıştır.</w:t>
      </w:r>
      <w:r w:rsidRPr="00725371">
        <w:rPr>
          <w:rStyle w:val="DipnotBavurusu"/>
          <w:rFonts w:asciiTheme="majorBidi" w:hAnsiTheme="majorBidi" w:cstheme="majorBidi"/>
          <w:sz w:val="26"/>
          <w:szCs w:val="26"/>
        </w:rPr>
        <w:footnoteReference w:id="1"/>
      </w:r>
      <w:r w:rsidRPr="00725371">
        <w:rPr>
          <w:rFonts w:asciiTheme="majorBidi" w:hAnsiTheme="majorBidi" w:cstheme="majorBidi"/>
          <w:sz w:val="26"/>
          <w:szCs w:val="26"/>
        </w:rPr>
        <w:t xml:space="preserve"> </w:t>
      </w:r>
    </w:p>
    <w:p w14:paraId="268A28A4" w14:textId="77777777" w:rsidR="00165BA5" w:rsidRPr="00725371" w:rsidRDefault="00165BA5" w:rsidP="00B017E5">
      <w:pPr>
        <w:spacing w:before="240" w:after="240"/>
        <w:ind w:firstLine="709"/>
        <w:jc w:val="both"/>
        <w:rPr>
          <w:rFonts w:asciiTheme="majorBidi" w:hAnsiTheme="majorBidi" w:cstheme="majorBidi"/>
          <w:sz w:val="26"/>
          <w:szCs w:val="26"/>
        </w:rPr>
      </w:pPr>
      <w:r w:rsidRPr="00725371">
        <w:rPr>
          <w:rFonts w:asciiTheme="majorBidi" w:hAnsiTheme="majorBidi" w:cstheme="majorBidi"/>
          <w:sz w:val="26"/>
          <w:szCs w:val="26"/>
        </w:rPr>
        <w:t>Makalede açıklanan İslâm itikadına aykırı fikirler özetle şöyledir:</w:t>
      </w:r>
    </w:p>
    <w:p w14:paraId="1D45E349" w14:textId="77777777" w:rsidR="00165BA5" w:rsidRPr="00725371" w:rsidRDefault="00165BA5" w:rsidP="00B017E5">
      <w:pPr>
        <w:spacing w:before="240" w:after="240"/>
        <w:ind w:firstLine="709"/>
        <w:jc w:val="both"/>
        <w:rPr>
          <w:rFonts w:asciiTheme="majorBidi" w:hAnsiTheme="majorBidi" w:cstheme="majorBidi"/>
          <w:sz w:val="26"/>
          <w:szCs w:val="26"/>
        </w:rPr>
      </w:pPr>
      <w:r w:rsidRPr="00725371">
        <w:rPr>
          <w:rFonts w:asciiTheme="majorBidi" w:hAnsiTheme="majorBidi" w:cstheme="majorBidi"/>
          <w:sz w:val="26"/>
          <w:szCs w:val="26"/>
        </w:rPr>
        <w:t>1) İslâm merkeze alınarak diğer dinler değerlendirilemez(!).</w:t>
      </w:r>
      <w:r w:rsidRPr="00725371">
        <w:rPr>
          <w:rStyle w:val="DipnotBavurusu"/>
          <w:rFonts w:asciiTheme="majorBidi" w:hAnsiTheme="majorBidi" w:cstheme="majorBidi"/>
          <w:sz w:val="26"/>
          <w:szCs w:val="26"/>
        </w:rPr>
        <w:footnoteReference w:id="2"/>
      </w:r>
    </w:p>
    <w:p w14:paraId="1D2D3AD8" w14:textId="77777777" w:rsidR="00165BA5" w:rsidRPr="00725371" w:rsidRDefault="00165BA5" w:rsidP="00B017E5">
      <w:pPr>
        <w:spacing w:before="240" w:after="240"/>
        <w:ind w:firstLine="709"/>
        <w:jc w:val="both"/>
        <w:rPr>
          <w:rFonts w:asciiTheme="majorBidi" w:hAnsiTheme="majorBidi" w:cstheme="majorBidi"/>
          <w:sz w:val="26"/>
          <w:szCs w:val="26"/>
        </w:rPr>
      </w:pPr>
      <w:r w:rsidRPr="00725371">
        <w:rPr>
          <w:rFonts w:asciiTheme="majorBidi" w:hAnsiTheme="majorBidi" w:cstheme="majorBidi"/>
          <w:sz w:val="26"/>
          <w:szCs w:val="26"/>
        </w:rPr>
        <w:t>2) Kurumsal İslâm, tek ve mutlak doğru bir din değildir(!).</w:t>
      </w:r>
      <w:r w:rsidRPr="00725371">
        <w:rPr>
          <w:rStyle w:val="DipnotBavurusu"/>
          <w:rFonts w:asciiTheme="majorBidi" w:hAnsiTheme="majorBidi" w:cstheme="majorBidi"/>
          <w:sz w:val="26"/>
          <w:szCs w:val="26"/>
        </w:rPr>
        <w:footnoteReference w:id="3"/>
      </w:r>
      <w:r w:rsidRPr="00725371">
        <w:rPr>
          <w:rFonts w:asciiTheme="majorBidi" w:hAnsiTheme="majorBidi" w:cstheme="majorBidi"/>
          <w:sz w:val="26"/>
          <w:szCs w:val="26"/>
        </w:rPr>
        <w:t xml:space="preserve"> Başka bir ifadeyle kurumsal İslâm, tüm insanlık için mutlak kabul edilmesi gerekli tek doğru inanç kaynağı olamaz(!).</w:t>
      </w:r>
      <w:r w:rsidRPr="00725371">
        <w:rPr>
          <w:rStyle w:val="DipnotBavurusu"/>
          <w:rFonts w:asciiTheme="majorBidi" w:hAnsiTheme="majorBidi" w:cstheme="majorBidi"/>
          <w:sz w:val="26"/>
          <w:szCs w:val="26"/>
        </w:rPr>
        <w:footnoteReference w:id="4"/>
      </w:r>
    </w:p>
    <w:p w14:paraId="6B372358" w14:textId="77777777" w:rsidR="00165BA5" w:rsidRPr="00725371" w:rsidRDefault="00165BA5" w:rsidP="00B017E5">
      <w:pPr>
        <w:spacing w:before="240" w:after="240"/>
        <w:ind w:firstLine="709"/>
        <w:jc w:val="both"/>
        <w:rPr>
          <w:rFonts w:asciiTheme="majorBidi" w:hAnsiTheme="majorBidi" w:cstheme="majorBidi"/>
          <w:sz w:val="26"/>
          <w:szCs w:val="26"/>
        </w:rPr>
      </w:pPr>
      <w:r w:rsidRPr="00725371">
        <w:rPr>
          <w:rFonts w:asciiTheme="majorBidi" w:hAnsiTheme="majorBidi" w:cstheme="majorBidi"/>
          <w:sz w:val="26"/>
          <w:szCs w:val="26"/>
        </w:rPr>
        <w:lastRenderedPageBreak/>
        <w:t>3) Hz. Peygamber’in tebliğ ettiği Kurumsal İslâm öğretisini ve ulemanın ortaya koyduğu şeriat İslâm’ını merkeze koyarak başka dinleri değerlendirmek yanlıştır(!).</w:t>
      </w:r>
      <w:r w:rsidRPr="00725371">
        <w:rPr>
          <w:rStyle w:val="DipnotBavurusu"/>
          <w:rFonts w:asciiTheme="majorBidi" w:hAnsiTheme="majorBidi" w:cstheme="majorBidi"/>
          <w:sz w:val="26"/>
          <w:szCs w:val="26"/>
        </w:rPr>
        <w:footnoteReference w:id="5"/>
      </w:r>
    </w:p>
    <w:p w14:paraId="3D53CD9F" w14:textId="77777777" w:rsidR="00165BA5" w:rsidRPr="00725371" w:rsidRDefault="00165BA5" w:rsidP="00B017E5">
      <w:pPr>
        <w:spacing w:before="240" w:after="240"/>
        <w:ind w:firstLine="709"/>
        <w:jc w:val="both"/>
        <w:rPr>
          <w:rFonts w:asciiTheme="majorBidi" w:hAnsiTheme="majorBidi" w:cstheme="majorBidi"/>
          <w:sz w:val="26"/>
          <w:szCs w:val="26"/>
        </w:rPr>
      </w:pPr>
      <w:r w:rsidRPr="00725371">
        <w:rPr>
          <w:rFonts w:asciiTheme="majorBidi" w:hAnsiTheme="majorBidi" w:cstheme="majorBidi"/>
          <w:sz w:val="26"/>
          <w:szCs w:val="26"/>
        </w:rPr>
        <w:t>4) Kur’an’ın çoğulcu anlayışı ile fıkıhçıların dar kapsamlı din anlayışları arasında açık bir çatışma bulunmaktadır(!).</w:t>
      </w:r>
      <w:r w:rsidRPr="00725371">
        <w:rPr>
          <w:rStyle w:val="DipnotBavurusu"/>
          <w:rFonts w:asciiTheme="majorBidi" w:hAnsiTheme="majorBidi" w:cstheme="majorBidi"/>
          <w:sz w:val="26"/>
          <w:szCs w:val="26"/>
        </w:rPr>
        <w:footnoteReference w:id="6"/>
      </w:r>
    </w:p>
    <w:p w14:paraId="530420E8" w14:textId="1D7B8211" w:rsidR="00165BA5" w:rsidRPr="00725371" w:rsidRDefault="00165BA5" w:rsidP="00B017E5">
      <w:pPr>
        <w:spacing w:before="240" w:after="240"/>
        <w:ind w:firstLine="709"/>
        <w:jc w:val="both"/>
        <w:rPr>
          <w:rFonts w:asciiTheme="majorBidi" w:hAnsiTheme="majorBidi" w:cstheme="majorBidi"/>
          <w:sz w:val="26"/>
          <w:szCs w:val="26"/>
        </w:rPr>
      </w:pPr>
      <w:r w:rsidRPr="00725371">
        <w:rPr>
          <w:rFonts w:asciiTheme="majorBidi" w:hAnsiTheme="majorBidi" w:cstheme="majorBidi"/>
          <w:sz w:val="26"/>
          <w:szCs w:val="26"/>
        </w:rPr>
        <w:t>5) İslâm’ın sahip olduğu kutsal kitap Kur’an, kendisini “en doğruya ileten ilahi rehber” olarak tanımlamaktadır. Ancak bu iddia,</w:t>
      </w:r>
      <w:r w:rsidR="002E23BE">
        <w:rPr>
          <w:rFonts w:asciiTheme="majorBidi" w:hAnsiTheme="majorBidi" w:cstheme="majorBidi"/>
          <w:sz w:val="26"/>
          <w:szCs w:val="26"/>
        </w:rPr>
        <w:t xml:space="preserve"> </w:t>
      </w:r>
      <w:r w:rsidR="002E23BE" w:rsidRPr="00725371">
        <w:rPr>
          <w:rFonts w:asciiTheme="majorBidi" w:hAnsiTheme="majorBidi" w:cstheme="majorBidi"/>
          <w:sz w:val="26"/>
          <w:szCs w:val="26"/>
        </w:rPr>
        <w:t>“dinsel çoğulculuk” çerçevesinde</w:t>
      </w:r>
      <w:r w:rsidRPr="00725371">
        <w:rPr>
          <w:rFonts w:asciiTheme="majorBidi" w:hAnsiTheme="majorBidi" w:cstheme="majorBidi"/>
          <w:sz w:val="26"/>
          <w:szCs w:val="26"/>
        </w:rPr>
        <w:t xml:space="preserve"> yeniden mütalaaya sevk eden bir meydan okumadır.</w:t>
      </w:r>
      <w:r w:rsidRPr="00725371">
        <w:rPr>
          <w:rStyle w:val="DipnotBavurusu"/>
          <w:rFonts w:asciiTheme="majorBidi" w:hAnsiTheme="majorBidi" w:cstheme="majorBidi"/>
          <w:sz w:val="26"/>
          <w:szCs w:val="26"/>
        </w:rPr>
        <w:footnoteReference w:id="7"/>
      </w:r>
      <w:r w:rsidRPr="00725371">
        <w:rPr>
          <w:rFonts w:asciiTheme="majorBidi" w:hAnsiTheme="majorBidi" w:cstheme="majorBidi"/>
          <w:sz w:val="26"/>
          <w:szCs w:val="26"/>
        </w:rPr>
        <w:t xml:space="preserve"> </w:t>
      </w:r>
      <w:r w:rsidR="00DD1D8F" w:rsidRPr="00725371">
        <w:rPr>
          <w:rFonts w:asciiTheme="majorBidi" w:hAnsiTheme="majorBidi" w:cstheme="majorBidi"/>
          <w:sz w:val="26"/>
          <w:szCs w:val="26"/>
        </w:rPr>
        <w:t>(!)</w:t>
      </w:r>
    </w:p>
    <w:p w14:paraId="606F3D72" w14:textId="77777777" w:rsidR="00165BA5" w:rsidRPr="00725371" w:rsidRDefault="00165BA5" w:rsidP="00B017E5">
      <w:pPr>
        <w:spacing w:before="240" w:after="240"/>
        <w:ind w:firstLine="709"/>
        <w:jc w:val="both"/>
        <w:rPr>
          <w:rFonts w:asciiTheme="majorBidi" w:hAnsiTheme="majorBidi" w:cstheme="majorBidi"/>
          <w:sz w:val="26"/>
          <w:szCs w:val="26"/>
        </w:rPr>
      </w:pPr>
      <w:r w:rsidRPr="00725371">
        <w:rPr>
          <w:rFonts w:asciiTheme="majorBidi" w:hAnsiTheme="majorBidi" w:cstheme="majorBidi"/>
          <w:sz w:val="26"/>
          <w:szCs w:val="26"/>
        </w:rPr>
        <w:t>Yani, Kur’an’ın en doğru yola ilettiği inancı, “çoğulculuk” anlayışı çerçevesinde yeniden gözden geçirilmelidir(!).</w:t>
      </w:r>
    </w:p>
    <w:p w14:paraId="26951E19" w14:textId="77777777" w:rsidR="00165BA5" w:rsidRPr="00725371" w:rsidRDefault="00165BA5" w:rsidP="00B017E5">
      <w:pPr>
        <w:spacing w:before="240" w:after="240"/>
        <w:ind w:firstLine="709"/>
        <w:jc w:val="both"/>
        <w:rPr>
          <w:rFonts w:asciiTheme="majorBidi" w:hAnsiTheme="majorBidi" w:cstheme="majorBidi"/>
          <w:sz w:val="26"/>
          <w:szCs w:val="26"/>
        </w:rPr>
      </w:pPr>
      <w:r w:rsidRPr="00725371">
        <w:rPr>
          <w:rFonts w:asciiTheme="majorBidi" w:hAnsiTheme="majorBidi" w:cstheme="majorBidi"/>
          <w:sz w:val="26"/>
          <w:szCs w:val="26"/>
        </w:rPr>
        <w:t>6) Geleneksel inancımızı yeniden mütalaa etmeliyiz(!).</w:t>
      </w:r>
      <w:r w:rsidRPr="00725371">
        <w:rPr>
          <w:rStyle w:val="DipnotBavurusu"/>
          <w:rFonts w:asciiTheme="majorBidi" w:hAnsiTheme="majorBidi" w:cstheme="majorBidi"/>
          <w:sz w:val="26"/>
          <w:szCs w:val="26"/>
        </w:rPr>
        <w:footnoteReference w:id="8"/>
      </w:r>
    </w:p>
    <w:p w14:paraId="41B07D33" w14:textId="1671D216" w:rsidR="00165BA5" w:rsidRPr="00725371" w:rsidRDefault="00F9593B" w:rsidP="00B017E5">
      <w:pPr>
        <w:spacing w:before="240" w:after="240"/>
        <w:ind w:firstLine="709"/>
        <w:jc w:val="both"/>
        <w:rPr>
          <w:rFonts w:asciiTheme="majorBidi" w:hAnsiTheme="majorBidi" w:cstheme="majorBidi"/>
          <w:sz w:val="26"/>
          <w:szCs w:val="26"/>
        </w:rPr>
      </w:pPr>
      <w:r>
        <w:rPr>
          <w:rFonts w:asciiTheme="majorBidi" w:hAnsiTheme="majorBidi" w:cstheme="majorBidi"/>
          <w:sz w:val="26"/>
          <w:szCs w:val="26"/>
        </w:rPr>
        <w:t>7)</w:t>
      </w:r>
      <w:r w:rsidR="00165BA5" w:rsidRPr="00725371">
        <w:rPr>
          <w:rFonts w:asciiTheme="majorBidi" w:hAnsiTheme="majorBidi" w:cstheme="majorBidi"/>
          <w:sz w:val="26"/>
          <w:szCs w:val="26"/>
        </w:rPr>
        <w:t>Müslümanlık inancımızı diğer dinlerden izole edilmiş bir şekilde değil, onların öngördüğü vizyonla yeniden gözden geçirmemiz gerekir(!).</w:t>
      </w:r>
      <w:r w:rsidR="00165BA5" w:rsidRPr="00725371">
        <w:rPr>
          <w:rStyle w:val="DipnotBavurusu"/>
          <w:rFonts w:asciiTheme="majorBidi" w:hAnsiTheme="majorBidi" w:cstheme="majorBidi"/>
          <w:sz w:val="26"/>
          <w:szCs w:val="26"/>
        </w:rPr>
        <w:footnoteReference w:id="9"/>
      </w:r>
    </w:p>
    <w:p w14:paraId="2ABFD862" w14:textId="0FE25AE8" w:rsidR="00165BA5" w:rsidRPr="00725371" w:rsidRDefault="00F9593B" w:rsidP="00B017E5">
      <w:pPr>
        <w:spacing w:before="240" w:after="240"/>
        <w:ind w:firstLine="709"/>
        <w:jc w:val="both"/>
        <w:rPr>
          <w:rFonts w:asciiTheme="majorBidi" w:hAnsiTheme="majorBidi" w:cstheme="majorBidi"/>
          <w:sz w:val="26"/>
          <w:szCs w:val="26"/>
        </w:rPr>
      </w:pPr>
      <w:r>
        <w:rPr>
          <w:rFonts w:asciiTheme="majorBidi" w:hAnsiTheme="majorBidi" w:cstheme="majorBidi"/>
          <w:sz w:val="26"/>
          <w:szCs w:val="26"/>
        </w:rPr>
        <w:t>8</w:t>
      </w:r>
      <w:r w:rsidR="00165BA5" w:rsidRPr="00725371">
        <w:rPr>
          <w:rFonts w:asciiTheme="majorBidi" w:hAnsiTheme="majorBidi" w:cstheme="majorBidi"/>
          <w:sz w:val="26"/>
          <w:szCs w:val="26"/>
        </w:rPr>
        <w:t>) Kur’an, hitabını tarihsel bir bağlam içinde yapmıştır(!). Dolayısıyla Kur’an, öncelikle o devirdeki Arapların ahlaki ve dini durumlarını düzeltmek için indirilmiştir(!). Kur’an’ı anlamada bu tarihsel olgu göz ardı edilmemelidir(!).</w:t>
      </w:r>
      <w:r w:rsidR="00165BA5" w:rsidRPr="00725371">
        <w:rPr>
          <w:rStyle w:val="DipnotBavurusu"/>
          <w:rFonts w:asciiTheme="majorBidi" w:hAnsiTheme="majorBidi" w:cstheme="majorBidi"/>
          <w:sz w:val="26"/>
          <w:szCs w:val="26"/>
        </w:rPr>
        <w:footnoteReference w:id="10"/>
      </w:r>
    </w:p>
    <w:p w14:paraId="1CDCECB0" w14:textId="0ECE3F3F" w:rsidR="00165BA5" w:rsidRPr="00725371" w:rsidRDefault="00F9593B" w:rsidP="00B017E5">
      <w:pPr>
        <w:spacing w:before="240" w:after="240"/>
        <w:ind w:firstLine="709"/>
        <w:jc w:val="both"/>
        <w:rPr>
          <w:rFonts w:asciiTheme="majorBidi" w:hAnsiTheme="majorBidi" w:cstheme="majorBidi"/>
          <w:sz w:val="26"/>
          <w:szCs w:val="26"/>
        </w:rPr>
      </w:pPr>
      <w:r>
        <w:rPr>
          <w:rFonts w:asciiTheme="majorBidi" w:hAnsiTheme="majorBidi" w:cstheme="majorBidi"/>
          <w:sz w:val="26"/>
          <w:szCs w:val="26"/>
        </w:rPr>
        <w:t>9</w:t>
      </w:r>
      <w:r w:rsidR="00165BA5" w:rsidRPr="00725371">
        <w:rPr>
          <w:rFonts w:asciiTheme="majorBidi" w:hAnsiTheme="majorBidi" w:cstheme="majorBidi"/>
          <w:sz w:val="26"/>
          <w:szCs w:val="26"/>
        </w:rPr>
        <w:t>) Kur’an günümüzde sahip olduğumuz şer’i sistem olan İslâm’ı değil, kişinin benliği ile Allah’a teslim olmasını kastetmiştir(!).</w:t>
      </w:r>
      <w:r w:rsidR="00165BA5" w:rsidRPr="00725371">
        <w:rPr>
          <w:rStyle w:val="DipnotBavurusu"/>
          <w:rFonts w:asciiTheme="majorBidi" w:hAnsiTheme="majorBidi" w:cstheme="majorBidi"/>
          <w:sz w:val="26"/>
          <w:szCs w:val="26"/>
        </w:rPr>
        <w:footnoteReference w:id="11"/>
      </w:r>
      <w:r w:rsidR="00165BA5" w:rsidRPr="00725371">
        <w:rPr>
          <w:rFonts w:asciiTheme="majorBidi" w:hAnsiTheme="majorBidi" w:cstheme="majorBidi"/>
          <w:sz w:val="26"/>
          <w:szCs w:val="26"/>
        </w:rPr>
        <w:t xml:space="preserve"> </w:t>
      </w:r>
    </w:p>
    <w:p w14:paraId="6270E18B" w14:textId="656DA1CF" w:rsidR="00165BA5" w:rsidRPr="00725371" w:rsidRDefault="00165BA5" w:rsidP="00B017E5">
      <w:pPr>
        <w:spacing w:before="240" w:after="240"/>
        <w:ind w:firstLine="709"/>
        <w:jc w:val="both"/>
        <w:rPr>
          <w:rFonts w:asciiTheme="majorBidi" w:hAnsiTheme="majorBidi" w:cstheme="majorBidi"/>
          <w:sz w:val="26"/>
          <w:szCs w:val="26"/>
        </w:rPr>
      </w:pPr>
      <w:r w:rsidRPr="00725371">
        <w:rPr>
          <w:rFonts w:asciiTheme="majorBidi" w:hAnsiTheme="majorBidi" w:cstheme="majorBidi"/>
          <w:sz w:val="26"/>
          <w:szCs w:val="26"/>
        </w:rPr>
        <w:t>Yani</w:t>
      </w:r>
      <w:r w:rsidR="00974645">
        <w:rPr>
          <w:rFonts w:asciiTheme="majorBidi" w:hAnsiTheme="majorBidi" w:cstheme="majorBidi"/>
          <w:sz w:val="26"/>
          <w:szCs w:val="26"/>
        </w:rPr>
        <w:t>,</w:t>
      </w:r>
      <w:r w:rsidRPr="00725371">
        <w:rPr>
          <w:rFonts w:asciiTheme="majorBidi" w:hAnsiTheme="majorBidi" w:cstheme="majorBidi"/>
          <w:sz w:val="26"/>
          <w:szCs w:val="26"/>
        </w:rPr>
        <w:t xml:space="preserve"> İslâm, bağlayıcı hükümler içeren bir din değil, </w:t>
      </w:r>
      <w:r w:rsidR="00DD1D8F">
        <w:rPr>
          <w:rFonts w:asciiTheme="majorBidi" w:hAnsiTheme="majorBidi" w:cstheme="majorBidi"/>
          <w:sz w:val="26"/>
          <w:szCs w:val="26"/>
        </w:rPr>
        <w:t xml:space="preserve">aksine, </w:t>
      </w:r>
      <w:r w:rsidRPr="00725371">
        <w:rPr>
          <w:rFonts w:asciiTheme="majorBidi" w:hAnsiTheme="majorBidi" w:cstheme="majorBidi"/>
          <w:sz w:val="26"/>
          <w:szCs w:val="26"/>
        </w:rPr>
        <w:t>Allah’la kul arasındaki kalbi</w:t>
      </w:r>
      <w:r w:rsidR="00DD1D8F">
        <w:rPr>
          <w:rFonts w:asciiTheme="majorBidi" w:hAnsiTheme="majorBidi" w:cstheme="majorBidi"/>
          <w:sz w:val="26"/>
          <w:szCs w:val="26"/>
        </w:rPr>
        <w:t xml:space="preserve"> ilişkiden ibaret</w:t>
      </w:r>
      <w:r w:rsidRPr="00725371">
        <w:rPr>
          <w:rFonts w:asciiTheme="majorBidi" w:hAnsiTheme="majorBidi" w:cstheme="majorBidi"/>
          <w:sz w:val="26"/>
          <w:szCs w:val="26"/>
        </w:rPr>
        <w:t xml:space="preserve">, ütopik bir dindir(!). </w:t>
      </w:r>
    </w:p>
    <w:p w14:paraId="1F8987E3" w14:textId="6A179AF9" w:rsidR="00165BA5" w:rsidRPr="00725371" w:rsidRDefault="00F9593B" w:rsidP="00B017E5">
      <w:pPr>
        <w:spacing w:before="240" w:after="240"/>
        <w:ind w:firstLine="709"/>
        <w:jc w:val="both"/>
        <w:rPr>
          <w:rFonts w:asciiTheme="majorBidi" w:hAnsiTheme="majorBidi" w:cstheme="majorBidi"/>
          <w:sz w:val="26"/>
          <w:szCs w:val="26"/>
        </w:rPr>
      </w:pPr>
      <w:r>
        <w:rPr>
          <w:rFonts w:asciiTheme="majorBidi" w:hAnsiTheme="majorBidi" w:cstheme="majorBidi"/>
          <w:sz w:val="26"/>
          <w:szCs w:val="26"/>
        </w:rPr>
        <w:t>10</w:t>
      </w:r>
      <w:r w:rsidR="00165BA5" w:rsidRPr="00725371">
        <w:rPr>
          <w:rFonts w:asciiTheme="majorBidi" w:hAnsiTheme="majorBidi" w:cstheme="majorBidi"/>
          <w:sz w:val="26"/>
          <w:szCs w:val="26"/>
        </w:rPr>
        <w:t>) Kur’an, Hz. Peygamber tarafından tebliğ edilen İslâm’ı, tek kabul edilebilir yol iddia etmek suretiyle, diğer yollarla niza eden ve onları lanetleyen bir din olarak nitelendirmemiştir.</w:t>
      </w:r>
      <w:r w:rsidR="00165BA5" w:rsidRPr="00725371">
        <w:rPr>
          <w:rStyle w:val="DipnotBavurusu"/>
          <w:rFonts w:asciiTheme="majorBidi" w:hAnsiTheme="majorBidi" w:cstheme="majorBidi"/>
          <w:sz w:val="26"/>
          <w:szCs w:val="26"/>
        </w:rPr>
        <w:footnoteReference w:id="12"/>
      </w:r>
    </w:p>
    <w:p w14:paraId="7A2EC2A3" w14:textId="1C8DEAD4" w:rsidR="00165BA5" w:rsidRPr="00725371" w:rsidRDefault="00165BA5" w:rsidP="00B017E5">
      <w:pPr>
        <w:spacing w:before="240" w:after="240"/>
        <w:ind w:firstLine="709"/>
        <w:jc w:val="both"/>
        <w:rPr>
          <w:rFonts w:asciiTheme="majorBidi" w:hAnsiTheme="majorBidi" w:cstheme="majorBidi"/>
          <w:sz w:val="26"/>
          <w:szCs w:val="26"/>
        </w:rPr>
      </w:pPr>
      <w:r w:rsidRPr="00725371">
        <w:rPr>
          <w:rFonts w:asciiTheme="majorBidi" w:hAnsiTheme="majorBidi" w:cstheme="majorBidi"/>
          <w:sz w:val="26"/>
          <w:szCs w:val="26"/>
        </w:rPr>
        <w:t>Yazar bu sözlerini kabul makamında değil, tenkit amacıyla getirmektedir. Yani</w:t>
      </w:r>
      <w:r w:rsidR="00974645">
        <w:rPr>
          <w:rFonts w:asciiTheme="majorBidi" w:hAnsiTheme="majorBidi" w:cstheme="majorBidi"/>
          <w:sz w:val="26"/>
          <w:szCs w:val="26"/>
        </w:rPr>
        <w:t>,</w:t>
      </w:r>
      <w:r w:rsidRPr="00725371">
        <w:rPr>
          <w:rFonts w:asciiTheme="majorBidi" w:hAnsiTheme="majorBidi" w:cstheme="majorBidi"/>
          <w:sz w:val="26"/>
          <w:szCs w:val="26"/>
        </w:rPr>
        <w:t xml:space="preserve"> Yazar’a göre, Hz. Peygamber (</w:t>
      </w:r>
      <w:proofErr w:type="spellStart"/>
      <w:r w:rsidRPr="00725371">
        <w:rPr>
          <w:rFonts w:asciiTheme="majorBidi" w:hAnsiTheme="majorBidi" w:cstheme="majorBidi"/>
          <w:sz w:val="26"/>
          <w:szCs w:val="26"/>
        </w:rPr>
        <w:t>s.a.v</w:t>
      </w:r>
      <w:proofErr w:type="spellEnd"/>
      <w:r w:rsidRPr="00725371">
        <w:rPr>
          <w:rFonts w:asciiTheme="majorBidi" w:hAnsiTheme="majorBidi" w:cstheme="majorBidi"/>
          <w:sz w:val="26"/>
          <w:szCs w:val="26"/>
        </w:rPr>
        <w:t xml:space="preserve">.)’e indirilen İslâm’ın tek doğru yol olarak kabul </w:t>
      </w:r>
      <w:r w:rsidRPr="00725371">
        <w:rPr>
          <w:rFonts w:asciiTheme="majorBidi" w:hAnsiTheme="majorBidi" w:cstheme="majorBidi"/>
          <w:sz w:val="26"/>
          <w:szCs w:val="26"/>
        </w:rPr>
        <w:lastRenderedPageBreak/>
        <w:t>edilmez(!); İslâm’ın dışında başka kurtarıcı yollar da vardır(!); İslâm o yollarla mücadele etmez(!).</w:t>
      </w:r>
    </w:p>
    <w:p w14:paraId="6EEDE9BD" w14:textId="49D870BD" w:rsidR="00165BA5" w:rsidRPr="00725371" w:rsidRDefault="00165BA5" w:rsidP="00B017E5">
      <w:pPr>
        <w:spacing w:before="240" w:after="240"/>
        <w:ind w:firstLine="709"/>
        <w:jc w:val="both"/>
        <w:rPr>
          <w:rFonts w:asciiTheme="majorBidi" w:hAnsiTheme="majorBidi" w:cstheme="majorBidi"/>
          <w:sz w:val="26"/>
          <w:szCs w:val="26"/>
        </w:rPr>
      </w:pPr>
      <w:r w:rsidRPr="00725371">
        <w:rPr>
          <w:rFonts w:asciiTheme="majorBidi" w:hAnsiTheme="majorBidi" w:cstheme="majorBidi"/>
          <w:sz w:val="26"/>
          <w:szCs w:val="26"/>
        </w:rPr>
        <w:t>1</w:t>
      </w:r>
      <w:r w:rsidR="00F9593B">
        <w:rPr>
          <w:rFonts w:asciiTheme="majorBidi" w:hAnsiTheme="majorBidi" w:cstheme="majorBidi"/>
          <w:sz w:val="26"/>
          <w:szCs w:val="26"/>
        </w:rPr>
        <w:t>1</w:t>
      </w:r>
      <w:r w:rsidRPr="00725371">
        <w:rPr>
          <w:rFonts w:asciiTheme="majorBidi" w:hAnsiTheme="majorBidi" w:cstheme="majorBidi"/>
          <w:sz w:val="26"/>
          <w:szCs w:val="26"/>
        </w:rPr>
        <w:t>) Hz. Peygamberin tebliğ ettiği mesaj, Allah’ın kendini izhar ettiği tek din değildir.</w:t>
      </w:r>
      <w:r w:rsidRPr="00725371">
        <w:rPr>
          <w:rStyle w:val="DipnotBavurusu"/>
          <w:rFonts w:asciiTheme="majorBidi" w:hAnsiTheme="majorBidi" w:cstheme="majorBidi"/>
          <w:sz w:val="26"/>
          <w:szCs w:val="26"/>
        </w:rPr>
        <w:footnoteReference w:id="13"/>
      </w:r>
    </w:p>
    <w:p w14:paraId="382CE1AF" w14:textId="77777777" w:rsidR="00165BA5" w:rsidRPr="00725371" w:rsidRDefault="00165BA5" w:rsidP="00B017E5">
      <w:pPr>
        <w:spacing w:before="240" w:after="240"/>
        <w:ind w:firstLine="709"/>
        <w:jc w:val="both"/>
        <w:rPr>
          <w:rFonts w:asciiTheme="majorBidi" w:hAnsiTheme="majorBidi" w:cstheme="majorBidi"/>
          <w:sz w:val="26"/>
          <w:szCs w:val="26"/>
        </w:rPr>
      </w:pPr>
      <w:r w:rsidRPr="00725371">
        <w:rPr>
          <w:rFonts w:asciiTheme="majorBidi" w:hAnsiTheme="majorBidi" w:cstheme="majorBidi"/>
          <w:sz w:val="26"/>
          <w:szCs w:val="26"/>
        </w:rPr>
        <w:t>Yani, Hz. Peygamber (</w:t>
      </w:r>
      <w:proofErr w:type="spellStart"/>
      <w:r w:rsidRPr="00725371">
        <w:rPr>
          <w:rFonts w:asciiTheme="majorBidi" w:hAnsiTheme="majorBidi" w:cstheme="majorBidi"/>
          <w:sz w:val="26"/>
          <w:szCs w:val="26"/>
        </w:rPr>
        <w:t>s.a.v</w:t>
      </w:r>
      <w:proofErr w:type="spellEnd"/>
      <w:r w:rsidRPr="00725371">
        <w:rPr>
          <w:rFonts w:asciiTheme="majorBidi" w:hAnsiTheme="majorBidi" w:cstheme="majorBidi"/>
          <w:sz w:val="26"/>
          <w:szCs w:val="26"/>
        </w:rPr>
        <w:t>.)’e gelen İslâmiyet dışında başka kurtarıcı dinler de vardır(!).</w:t>
      </w:r>
    </w:p>
    <w:p w14:paraId="2CDAD150" w14:textId="6B5586D2" w:rsidR="00165BA5" w:rsidRPr="00725371" w:rsidRDefault="00165BA5" w:rsidP="00B017E5">
      <w:pPr>
        <w:spacing w:before="240" w:after="240"/>
        <w:ind w:firstLine="709"/>
        <w:jc w:val="both"/>
        <w:rPr>
          <w:rFonts w:asciiTheme="majorBidi" w:hAnsiTheme="majorBidi" w:cstheme="majorBidi"/>
          <w:sz w:val="26"/>
          <w:szCs w:val="26"/>
        </w:rPr>
      </w:pPr>
      <w:r w:rsidRPr="00725371">
        <w:rPr>
          <w:rFonts w:asciiTheme="majorBidi" w:hAnsiTheme="majorBidi" w:cstheme="majorBidi"/>
          <w:sz w:val="26"/>
          <w:szCs w:val="26"/>
        </w:rPr>
        <w:t>1</w:t>
      </w:r>
      <w:r w:rsidR="00F9593B">
        <w:rPr>
          <w:rFonts w:asciiTheme="majorBidi" w:hAnsiTheme="majorBidi" w:cstheme="majorBidi"/>
          <w:sz w:val="26"/>
          <w:szCs w:val="26"/>
        </w:rPr>
        <w:t>2</w:t>
      </w:r>
      <w:r w:rsidRPr="00725371">
        <w:rPr>
          <w:rFonts w:asciiTheme="majorBidi" w:hAnsiTheme="majorBidi" w:cstheme="majorBidi"/>
          <w:sz w:val="26"/>
          <w:szCs w:val="26"/>
        </w:rPr>
        <w:t>) Gerek Hristiyanlar gerekse Müslümanlar, çoğulcu din anlayışının gereği olarak, ‘herkesin dinsel gelenekleri vasıtasıyla kurtuluşa ereceği’ fikrini benimsemeleri gerekir(!). Bu konuda her iki din mensuplarının da din anlayışlarını gözden geçirmeleri gerekir(!).</w:t>
      </w:r>
      <w:r w:rsidRPr="00725371">
        <w:rPr>
          <w:rStyle w:val="DipnotBavurusu"/>
          <w:rFonts w:asciiTheme="majorBidi" w:hAnsiTheme="majorBidi" w:cstheme="majorBidi"/>
          <w:sz w:val="26"/>
          <w:szCs w:val="26"/>
        </w:rPr>
        <w:footnoteReference w:id="14"/>
      </w:r>
    </w:p>
    <w:p w14:paraId="619CC2A0" w14:textId="27CAC553" w:rsidR="00165BA5" w:rsidRPr="00725371" w:rsidRDefault="00165BA5" w:rsidP="00B017E5">
      <w:pPr>
        <w:spacing w:before="240" w:after="240"/>
        <w:ind w:firstLine="709"/>
        <w:jc w:val="both"/>
        <w:rPr>
          <w:rFonts w:asciiTheme="majorBidi" w:hAnsiTheme="majorBidi" w:cstheme="majorBidi"/>
          <w:sz w:val="26"/>
          <w:szCs w:val="26"/>
        </w:rPr>
      </w:pPr>
      <w:r w:rsidRPr="00725371">
        <w:rPr>
          <w:rFonts w:asciiTheme="majorBidi" w:hAnsiTheme="majorBidi" w:cstheme="majorBidi"/>
          <w:sz w:val="26"/>
          <w:szCs w:val="26"/>
        </w:rPr>
        <w:t>1</w:t>
      </w:r>
      <w:r w:rsidR="00F9593B">
        <w:rPr>
          <w:rFonts w:asciiTheme="majorBidi" w:hAnsiTheme="majorBidi" w:cstheme="majorBidi"/>
          <w:sz w:val="26"/>
          <w:szCs w:val="26"/>
        </w:rPr>
        <w:t>3</w:t>
      </w:r>
      <w:r w:rsidRPr="00725371">
        <w:rPr>
          <w:rFonts w:asciiTheme="majorBidi" w:hAnsiTheme="majorBidi" w:cstheme="majorBidi"/>
          <w:sz w:val="26"/>
          <w:szCs w:val="26"/>
        </w:rPr>
        <w:t>) Kuran’ın bazı teolojik yorumları, İslâm âlimlerinin görüşlerine ve İslâm toplumunun yerleşik inanç ve kanaatlerine ters düşmektedir(!).</w:t>
      </w:r>
      <w:r w:rsidRPr="00725371">
        <w:rPr>
          <w:rStyle w:val="DipnotBavurusu"/>
          <w:rFonts w:asciiTheme="majorBidi" w:hAnsiTheme="majorBidi" w:cstheme="majorBidi"/>
          <w:sz w:val="26"/>
          <w:szCs w:val="26"/>
        </w:rPr>
        <w:footnoteReference w:id="15"/>
      </w:r>
      <w:r w:rsidRPr="00725371">
        <w:rPr>
          <w:rFonts w:asciiTheme="majorBidi" w:hAnsiTheme="majorBidi" w:cstheme="majorBidi"/>
          <w:sz w:val="26"/>
          <w:szCs w:val="26"/>
        </w:rPr>
        <w:t xml:space="preserve"> </w:t>
      </w:r>
    </w:p>
    <w:p w14:paraId="55E368CA" w14:textId="1E4940D5" w:rsidR="00165BA5" w:rsidRDefault="00165BA5" w:rsidP="00B017E5">
      <w:pPr>
        <w:spacing w:before="240" w:after="240"/>
        <w:ind w:firstLine="709"/>
        <w:jc w:val="both"/>
        <w:rPr>
          <w:rFonts w:asciiTheme="majorBidi" w:hAnsiTheme="majorBidi" w:cstheme="majorBidi"/>
          <w:sz w:val="26"/>
          <w:szCs w:val="26"/>
        </w:rPr>
      </w:pPr>
      <w:r w:rsidRPr="00725371">
        <w:rPr>
          <w:rFonts w:asciiTheme="majorBidi" w:hAnsiTheme="majorBidi" w:cstheme="majorBidi"/>
          <w:sz w:val="26"/>
          <w:szCs w:val="26"/>
        </w:rPr>
        <w:t xml:space="preserve">Yani, İslâm âlimleri Kur’an’ı ve hadisleri doğru açıklayamamışlar(!). </w:t>
      </w:r>
    </w:p>
    <w:p w14:paraId="7B48FBC6" w14:textId="04CF5CDB" w:rsidR="003A0749" w:rsidRDefault="003A0749" w:rsidP="00B017E5">
      <w:pPr>
        <w:spacing w:before="240" w:after="240"/>
        <w:ind w:firstLine="709"/>
        <w:jc w:val="both"/>
        <w:rPr>
          <w:rFonts w:asciiTheme="majorBidi" w:hAnsiTheme="majorBidi" w:cstheme="majorBidi"/>
          <w:sz w:val="26"/>
          <w:szCs w:val="26"/>
        </w:rPr>
      </w:pPr>
      <w:r w:rsidRPr="00EE7029">
        <w:rPr>
          <w:rFonts w:asciiTheme="majorBidi" w:hAnsiTheme="majorBidi" w:cstheme="majorBidi"/>
          <w:sz w:val="26"/>
          <w:szCs w:val="26"/>
          <w:u w:val="single"/>
        </w:rPr>
        <w:t>Bütün bunlara “hâşâ” ve “</w:t>
      </w:r>
      <w:proofErr w:type="spellStart"/>
      <w:r w:rsidRPr="00EE7029">
        <w:rPr>
          <w:rFonts w:asciiTheme="majorBidi" w:hAnsiTheme="majorBidi" w:cstheme="majorBidi"/>
          <w:sz w:val="26"/>
          <w:szCs w:val="26"/>
          <w:u w:val="single"/>
        </w:rPr>
        <w:t>kellâ</w:t>
      </w:r>
      <w:proofErr w:type="spellEnd"/>
      <w:r w:rsidRPr="00EE7029">
        <w:rPr>
          <w:rFonts w:asciiTheme="majorBidi" w:hAnsiTheme="majorBidi" w:cstheme="majorBidi"/>
          <w:sz w:val="26"/>
          <w:szCs w:val="26"/>
          <w:u w:val="single"/>
        </w:rPr>
        <w:t>” diyoruz</w:t>
      </w:r>
      <w:r>
        <w:rPr>
          <w:rFonts w:asciiTheme="majorBidi" w:hAnsiTheme="majorBidi" w:cstheme="majorBidi"/>
          <w:sz w:val="26"/>
          <w:szCs w:val="26"/>
        </w:rPr>
        <w:t>!</w:t>
      </w:r>
      <w:r>
        <w:rPr>
          <w:rStyle w:val="DipnotBavurusu"/>
          <w:rFonts w:asciiTheme="majorBidi" w:hAnsiTheme="majorBidi" w:cstheme="majorBidi"/>
          <w:sz w:val="26"/>
          <w:szCs w:val="26"/>
        </w:rPr>
        <w:footnoteReference w:id="16"/>
      </w:r>
      <w:bookmarkStart w:id="0" w:name="_GoBack"/>
      <w:bookmarkEnd w:id="0"/>
    </w:p>
    <w:p w14:paraId="7F15A952" w14:textId="28BEF6CE" w:rsidR="00370208" w:rsidRPr="00725371" w:rsidRDefault="003A0749" w:rsidP="00B017E5">
      <w:pPr>
        <w:spacing w:before="240" w:after="240"/>
        <w:ind w:firstLine="709"/>
        <w:jc w:val="both"/>
        <w:rPr>
          <w:rFonts w:asciiTheme="majorBidi" w:hAnsiTheme="majorBidi" w:cstheme="majorBidi"/>
          <w:sz w:val="26"/>
          <w:szCs w:val="26"/>
        </w:rPr>
      </w:pPr>
      <w:r>
        <w:rPr>
          <w:rFonts w:asciiTheme="majorBidi" w:hAnsiTheme="majorBidi" w:cstheme="majorBidi"/>
          <w:sz w:val="26"/>
          <w:szCs w:val="26"/>
        </w:rPr>
        <w:t>Makaledeki yer alan fikir ve temaların</w:t>
      </w:r>
      <w:r w:rsidR="000A2F93">
        <w:rPr>
          <w:rFonts w:asciiTheme="majorBidi" w:hAnsiTheme="majorBidi" w:cstheme="majorBidi"/>
          <w:sz w:val="26"/>
          <w:szCs w:val="26"/>
        </w:rPr>
        <w:t>,</w:t>
      </w:r>
      <w:r>
        <w:rPr>
          <w:rFonts w:asciiTheme="majorBidi" w:hAnsiTheme="majorBidi" w:cstheme="majorBidi"/>
          <w:sz w:val="26"/>
          <w:szCs w:val="26"/>
        </w:rPr>
        <w:t xml:space="preserve"> sadece bunlardan ibaret olmadığını </w:t>
      </w:r>
      <w:r w:rsidR="000A2F93">
        <w:rPr>
          <w:rFonts w:asciiTheme="majorBidi" w:hAnsiTheme="majorBidi" w:cstheme="majorBidi"/>
          <w:sz w:val="26"/>
          <w:szCs w:val="26"/>
        </w:rPr>
        <w:t xml:space="preserve">da </w:t>
      </w:r>
      <w:r>
        <w:rPr>
          <w:rFonts w:asciiTheme="majorBidi" w:hAnsiTheme="majorBidi" w:cstheme="majorBidi"/>
          <w:sz w:val="26"/>
          <w:szCs w:val="26"/>
        </w:rPr>
        <w:t xml:space="preserve">hatırlatalım.  </w:t>
      </w:r>
    </w:p>
    <w:p w14:paraId="4A9D33AA" w14:textId="430BE42F" w:rsidR="00165BA5" w:rsidRPr="00725371" w:rsidRDefault="00792832" w:rsidP="00725371">
      <w:pPr>
        <w:keepNext/>
        <w:spacing w:before="360" w:after="240"/>
        <w:ind w:firstLine="709"/>
        <w:jc w:val="both"/>
        <w:rPr>
          <w:rFonts w:asciiTheme="majorBidi" w:hAnsiTheme="majorBidi" w:cstheme="majorBidi"/>
          <w:b/>
          <w:bCs/>
          <w:sz w:val="26"/>
          <w:szCs w:val="26"/>
        </w:rPr>
      </w:pPr>
      <w:r>
        <w:rPr>
          <w:rFonts w:asciiTheme="majorBidi" w:hAnsiTheme="majorBidi" w:cstheme="majorBidi"/>
          <w:b/>
          <w:bCs/>
          <w:sz w:val="26"/>
          <w:szCs w:val="26"/>
        </w:rPr>
        <w:t>2</w:t>
      </w:r>
      <w:r w:rsidR="00FF47BA" w:rsidRPr="00725371">
        <w:rPr>
          <w:rFonts w:asciiTheme="majorBidi" w:hAnsiTheme="majorBidi" w:cstheme="majorBidi"/>
          <w:b/>
          <w:bCs/>
          <w:sz w:val="26"/>
          <w:szCs w:val="26"/>
        </w:rPr>
        <w:t xml:space="preserve">) </w:t>
      </w:r>
      <w:r w:rsidR="00165BA5" w:rsidRPr="00725371">
        <w:rPr>
          <w:rFonts w:asciiTheme="majorBidi" w:hAnsiTheme="majorBidi" w:cstheme="majorBidi"/>
          <w:b/>
          <w:bCs/>
          <w:sz w:val="26"/>
          <w:szCs w:val="26"/>
        </w:rPr>
        <w:t>Sadece Bu Kadar mı?</w:t>
      </w:r>
    </w:p>
    <w:p w14:paraId="0BD3E205" w14:textId="77777777" w:rsidR="00165BA5" w:rsidRPr="00725371" w:rsidRDefault="00165BA5" w:rsidP="00B017E5">
      <w:pPr>
        <w:spacing w:before="240" w:after="240"/>
        <w:ind w:firstLine="709"/>
        <w:jc w:val="both"/>
        <w:rPr>
          <w:rFonts w:asciiTheme="majorBidi" w:hAnsiTheme="majorBidi" w:cstheme="majorBidi"/>
          <w:sz w:val="26"/>
          <w:szCs w:val="26"/>
        </w:rPr>
      </w:pPr>
      <w:r w:rsidRPr="00725371">
        <w:rPr>
          <w:rFonts w:asciiTheme="majorBidi" w:hAnsiTheme="majorBidi" w:cstheme="majorBidi"/>
          <w:sz w:val="26"/>
          <w:szCs w:val="26"/>
        </w:rPr>
        <w:t>Elbette değil! Muhtevasını özetlediğimiz yukarıdaki makale, DİB tarafından, Dini Yüksek İhtisas Eğitim (Haseki) Programı kapsamında Müftü Vaiz adaylarına yürürlükteki resmi program dahilinde dağıtılan yardımcı ders notlarından sadece birisidir.</w:t>
      </w:r>
      <w:r w:rsidRPr="00725371">
        <w:rPr>
          <w:rStyle w:val="DipnotBavurusu"/>
          <w:rFonts w:asciiTheme="majorBidi" w:hAnsiTheme="majorBidi" w:cstheme="majorBidi"/>
          <w:sz w:val="26"/>
          <w:szCs w:val="26"/>
        </w:rPr>
        <w:footnoteReference w:id="17"/>
      </w:r>
      <w:r w:rsidRPr="00725371">
        <w:rPr>
          <w:rFonts w:asciiTheme="majorBidi" w:hAnsiTheme="majorBidi" w:cstheme="majorBidi"/>
          <w:sz w:val="26"/>
          <w:szCs w:val="26"/>
        </w:rPr>
        <w:t xml:space="preserve"> Programda bu içeriğe benzer çok sayıda kitap ve makale yer almaktadır. </w:t>
      </w:r>
    </w:p>
    <w:p w14:paraId="11985CB3" w14:textId="3894EF4D" w:rsidR="002846F4" w:rsidRPr="00725371" w:rsidRDefault="00165BA5" w:rsidP="00836087">
      <w:pPr>
        <w:spacing w:before="240" w:after="240"/>
        <w:ind w:firstLine="708"/>
        <w:jc w:val="both"/>
        <w:rPr>
          <w:rFonts w:asciiTheme="majorBidi" w:hAnsiTheme="majorBidi" w:cstheme="majorBidi"/>
          <w:sz w:val="26"/>
          <w:szCs w:val="26"/>
        </w:rPr>
      </w:pPr>
      <w:r w:rsidRPr="00725371">
        <w:rPr>
          <w:rFonts w:asciiTheme="majorBidi" w:hAnsiTheme="majorBidi" w:cstheme="majorBidi"/>
          <w:sz w:val="26"/>
          <w:szCs w:val="26"/>
        </w:rPr>
        <w:t xml:space="preserve">Örneğin; DİB Başkan Yardımcısı Prof. Dr. </w:t>
      </w:r>
      <w:bookmarkStart w:id="1" w:name="_Hlk498476332"/>
      <w:r w:rsidRPr="00725371">
        <w:rPr>
          <w:rFonts w:asciiTheme="majorBidi" w:hAnsiTheme="majorBidi" w:cstheme="majorBidi"/>
          <w:sz w:val="26"/>
          <w:szCs w:val="26"/>
        </w:rPr>
        <w:t xml:space="preserve">Mehmet Emin </w:t>
      </w:r>
      <w:proofErr w:type="spellStart"/>
      <w:r w:rsidRPr="00725371">
        <w:rPr>
          <w:rFonts w:asciiTheme="majorBidi" w:hAnsiTheme="majorBidi" w:cstheme="majorBidi"/>
          <w:sz w:val="26"/>
          <w:szCs w:val="26"/>
        </w:rPr>
        <w:t>Özafşar’ın</w:t>
      </w:r>
      <w:proofErr w:type="spellEnd"/>
      <w:r w:rsidRPr="00725371">
        <w:rPr>
          <w:rFonts w:asciiTheme="majorBidi" w:hAnsiTheme="majorBidi" w:cstheme="majorBidi"/>
          <w:sz w:val="26"/>
          <w:szCs w:val="26"/>
        </w:rPr>
        <w:t>, “</w:t>
      </w:r>
      <w:r w:rsidRPr="00725371">
        <w:rPr>
          <w:rFonts w:asciiTheme="majorBidi" w:hAnsiTheme="majorBidi" w:cstheme="majorBidi"/>
          <w:i/>
          <w:iCs/>
          <w:sz w:val="26"/>
          <w:szCs w:val="26"/>
        </w:rPr>
        <w:t>Polemik Türü Rivayetlerin Gerçek Mahiyeti”</w:t>
      </w:r>
      <w:r w:rsidRPr="00725371">
        <w:rPr>
          <w:rStyle w:val="DipnotBavurusu"/>
          <w:rFonts w:asciiTheme="majorBidi" w:hAnsiTheme="majorBidi" w:cstheme="majorBidi"/>
          <w:i/>
          <w:iCs/>
          <w:sz w:val="26"/>
          <w:szCs w:val="26"/>
        </w:rPr>
        <w:footnoteReference w:id="18"/>
      </w:r>
      <w:r w:rsidRPr="00725371">
        <w:rPr>
          <w:rFonts w:asciiTheme="majorBidi" w:hAnsiTheme="majorBidi" w:cstheme="majorBidi"/>
          <w:sz w:val="26"/>
          <w:szCs w:val="26"/>
        </w:rPr>
        <w:t xml:space="preserve"> adlı makalesi de Haseki Eğitim merkezlerine programı kapsamında yardımcı ders notu olarak gönderilen makaleler arasında yer almaktadır. </w:t>
      </w:r>
      <w:proofErr w:type="spellStart"/>
      <w:r w:rsidRPr="00725371">
        <w:rPr>
          <w:rFonts w:asciiTheme="majorBidi" w:hAnsiTheme="majorBidi" w:cstheme="majorBidi"/>
          <w:sz w:val="26"/>
          <w:szCs w:val="26"/>
        </w:rPr>
        <w:t>Özafşar</w:t>
      </w:r>
      <w:proofErr w:type="spellEnd"/>
      <w:r w:rsidRPr="00725371">
        <w:rPr>
          <w:rFonts w:asciiTheme="majorBidi" w:hAnsiTheme="majorBidi" w:cstheme="majorBidi"/>
          <w:sz w:val="26"/>
          <w:szCs w:val="26"/>
        </w:rPr>
        <w:t xml:space="preserve"> bu makalesinde, </w:t>
      </w:r>
      <w:proofErr w:type="spellStart"/>
      <w:r w:rsidRPr="00725371">
        <w:rPr>
          <w:rFonts w:asciiTheme="majorBidi" w:hAnsiTheme="majorBidi" w:cstheme="majorBidi"/>
          <w:sz w:val="26"/>
          <w:szCs w:val="26"/>
        </w:rPr>
        <w:t>sünnet’in</w:t>
      </w:r>
      <w:proofErr w:type="spellEnd"/>
      <w:r w:rsidRPr="00725371">
        <w:rPr>
          <w:rFonts w:asciiTheme="majorBidi" w:hAnsiTheme="majorBidi" w:cstheme="majorBidi"/>
          <w:sz w:val="26"/>
          <w:szCs w:val="26"/>
        </w:rPr>
        <w:t xml:space="preserve"> </w:t>
      </w:r>
      <w:proofErr w:type="spellStart"/>
      <w:r w:rsidRPr="00725371">
        <w:rPr>
          <w:rFonts w:asciiTheme="majorBidi" w:hAnsiTheme="majorBidi" w:cstheme="majorBidi"/>
          <w:sz w:val="26"/>
          <w:szCs w:val="26"/>
        </w:rPr>
        <w:t>hücciyyeti</w:t>
      </w:r>
      <w:proofErr w:type="spellEnd"/>
      <w:r w:rsidRPr="00725371">
        <w:rPr>
          <w:rFonts w:asciiTheme="majorBidi" w:hAnsiTheme="majorBidi" w:cstheme="majorBidi"/>
          <w:sz w:val="26"/>
          <w:szCs w:val="26"/>
        </w:rPr>
        <w:t xml:space="preserve"> konusunda önemli delillerden </w:t>
      </w:r>
      <w:r w:rsidRPr="00725371">
        <w:rPr>
          <w:rFonts w:asciiTheme="majorBidi" w:hAnsiTheme="majorBidi" w:cstheme="majorBidi"/>
          <w:sz w:val="26"/>
          <w:szCs w:val="26"/>
        </w:rPr>
        <w:lastRenderedPageBreak/>
        <w:t>biri olan “</w:t>
      </w:r>
      <w:proofErr w:type="spellStart"/>
      <w:r w:rsidRPr="00725371">
        <w:rPr>
          <w:rFonts w:asciiTheme="majorBidi" w:hAnsiTheme="majorBidi" w:cstheme="majorBidi"/>
          <w:sz w:val="26"/>
          <w:szCs w:val="26"/>
        </w:rPr>
        <w:t>Erîke</w:t>
      </w:r>
      <w:proofErr w:type="spellEnd"/>
      <w:r w:rsidRPr="00725371">
        <w:rPr>
          <w:rFonts w:asciiTheme="majorBidi" w:hAnsiTheme="majorBidi" w:cstheme="majorBidi"/>
          <w:sz w:val="26"/>
          <w:szCs w:val="26"/>
        </w:rPr>
        <w:t xml:space="preserve"> Hadisi”</w:t>
      </w:r>
      <w:r w:rsidRPr="00725371">
        <w:rPr>
          <w:rStyle w:val="DipnotBavurusu"/>
          <w:rFonts w:asciiTheme="majorBidi" w:hAnsiTheme="majorBidi" w:cstheme="majorBidi"/>
          <w:sz w:val="26"/>
          <w:szCs w:val="26"/>
        </w:rPr>
        <w:footnoteReference w:id="19"/>
      </w:r>
      <w:r w:rsidRPr="00725371">
        <w:rPr>
          <w:rFonts w:asciiTheme="majorBidi" w:hAnsiTheme="majorBidi" w:cstheme="majorBidi"/>
          <w:sz w:val="26"/>
          <w:szCs w:val="26"/>
        </w:rPr>
        <w:t xml:space="preserve"> gibi bazı rivayetlerin, </w:t>
      </w:r>
      <w:proofErr w:type="spellStart"/>
      <w:r w:rsidRPr="00725371">
        <w:rPr>
          <w:rFonts w:asciiTheme="majorBidi" w:hAnsiTheme="majorBidi" w:cstheme="majorBidi"/>
          <w:sz w:val="26"/>
          <w:szCs w:val="26"/>
        </w:rPr>
        <w:t>sahabe’nin</w:t>
      </w:r>
      <w:proofErr w:type="spellEnd"/>
      <w:r w:rsidRPr="00725371">
        <w:rPr>
          <w:rFonts w:asciiTheme="majorBidi" w:hAnsiTheme="majorBidi" w:cstheme="majorBidi"/>
          <w:sz w:val="26"/>
          <w:szCs w:val="26"/>
        </w:rPr>
        <w:t xml:space="preserve"> kendi aralarındaki ilmi münakaşalarında takındıkları tavırlarının, hadis şekline dönüşmesinden meydana geldiğini ileri sürmektedir.</w:t>
      </w:r>
      <w:r w:rsidRPr="00725371">
        <w:rPr>
          <w:rStyle w:val="DipnotBavurusu"/>
          <w:rFonts w:asciiTheme="majorBidi" w:hAnsiTheme="majorBidi" w:cstheme="majorBidi"/>
          <w:sz w:val="26"/>
          <w:szCs w:val="26"/>
        </w:rPr>
        <w:footnoteReference w:id="20"/>
      </w:r>
      <w:r w:rsidRPr="00725371">
        <w:rPr>
          <w:rFonts w:asciiTheme="majorBidi" w:hAnsiTheme="majorBidi" w:cstheme="majorBidi"/>
          <w:sz w:val="26"/>
          <w:szCs w:val="26"/>
        </w:rPr>
        <w:t xml:space="preserve"> Aynı konuda </w:t>
      </w:r>
      <w:proofErr w:type="spellStart"/>
      <w:r w:rsidRPr="00725371">
        <w:rPr>
          <w:rFonts w:asciiTheme="majorBidi" w:hAnsiTheme="majorBidi" w:cstheme="majorBidi"/>
          <w:sz w:val="26"/>
          <w:szCs w:val="26"/>
        </w:rPr>
        <w:t>Özafşar</w:t>
      </w:r>
      <w:proofErr w:type="spellEnd"/>
      <w:r w:rsidRPr="00725371">
        <w:rPr>
          <w:rFonts w:asciiTheme="majorBidi" w:hAnsiTheme="majorBidi" w:cstheme="majorBidi"/>
          <w:sz w:val="26"/>
          <w:szCs w:val="26"/>
        </w:rPr>
        <w:t xml:space="preserve">, çeşitli konulara </w:t>
      </w:r>
      <w:proofErr w:type="spellStart"/>
      <w:r w:rsidRPr="00725371">
        <w:rPr>
          <w:rFonts w:asciiTheme="majorBidi" w:hAnsiTheme="majorBidi" w:cstheme="majorBidi"/>
          <w:sz w:val="26"/>
          <w:szCs w:val="26"/>
        </w:rPr>
        <w:t>sahabe’nin</w:t>
      </w:r>
      <w:proofErr w:type="spellEnd"/>
      <w:r w:rsidRPr="00725371">
        <w:rPr>
          <w:rFonts w:asciiTheme="majorBidi" w:hAnsiTheme="majorBidi" w:cstheme="majorBidi"/>
          <w:sz w:val="26"/>
          <w:szCs w:val="26"/>
        </w:rPr>
        <w:t xml:space="preserve"> Kur’an ayetlerinden delil göstermelerine aksülamel olarak </w:t>
      </w:r>
      <w:proofErr w:type="spellStart"/>
      <w:r w:rsidRPr="00725371">
        <w:rPr>
          <w:rFonts w:asciiTheme="majorBidi" w:hAnsiTheme="majorBidi" w:cstheme="majorBidi"/>
          <w:sz w:val="26"/>
          <w:szCs w:val="26"/>
        </w:rPr>
        <w:t>sünnet’i</w:t>
      </w:r>
      <w:proofErr w:type="spellEnd"/>
      <w:r w:rsidRPr="00725371">
        <w:rPr>
          <w:rFonts w:asciiTheme="majorBidi" w:hAnsiTheme="majorBidi" w:cstheme="majorBidi"/>
          <w:sz w:val="26"/>
          <w:szCs w:val="26"/>
        </w:rPr>
        <w:t xml:space="preserve"> savunan hadis rivayetlerinin geliştirilmiş (yani uydurulmuş olabileceğini), bu aksülamele karşılık olarak da diğer bir grup </w:t>
      </w:r>
      <w:proofErr w:type="spellStart"/>
      <w:r w:rsidRPr="00725371">
        <w:rPr>
          <w:rFonts w:asciiTheme="majorBidi" w:hAnsiTheme="majorBidi" w:cstheme="majorBidi"/>
          <w:sz w:val="26"/>
          <w:szCs w:val="26"/>
        </w:rPr>
        <w:t>sahabe’nin</w:t>
      </w:r>
      <w:proofErr w:type="spellEnd"/>
      <w:r w:rsidRPr="00725371">
        <w:rPr>
          <w:rFonts w:asciiTheme="majorBidi" w:hAnsiTheme="majorBidi" w:cstheme="majorBidi"/>
          <w:sz w:val="26"/>
          <w:szCs w:val="26"/>
        </w:rPr>
        <w:t>, rivayetlerin Kur’an’a arzı konusunda hadis rivayeti geliştirmiş olabileceğini (yani hadis uydurmuş olabileceğini) ifade etmektedir.</w:t>
      </w:r>
      <w:r w:rsidRPr="00725371">
        <w:rPr>
          <w:rStyle w:val="DipnotBavurusu"/>
          <w:rFonts w:asciiTheme="majorBidi" w:hAnsiTheme="majorBidi" w:cstheme="majorBidi"/>
          <w:sz w:val="26"/>
          <w:szCs w:val="26"/>
        </w:rPr>
        <w:footnoteReference w:id="21"/>
      </w:r>
      <w:bookmarkEnd w:id="1"/>
    </w:p>
    <w:p w14:paraId="6C6780A0" w14:textId="30C3AF5D" w:rsidR="00792832" w:rsidRDefault="00165BA5" w:rsidP="00B017E5">
      <w:pPr>
        <w:spacing w:before="240" w:after="240"/>
        <w:ind w:firstLine="709"/>
        <w:jc w:val="both"/>
        <w:rPr>
          <w:rFonts w:asciiTheme="majorBidi" w:hAnsiTheme="majorBidi" w:cstheme="majorBidi"/>
          <w:sz w:val="26"/>
          <w:szCs w:val="26"/>
        </w:rPr>
      </w:pPr>
      <w:r w:rsidRPr="00725371">
        <w:rPr>
          <w:rFonts w:asciiTheme="majorBidi" w:hAnsiTheme="majorBidi" w:cstheme="majorBidi"/>
          <w:sz w:val="26"/>
          <w:szCs w:val="26"/>
        </w:rPr>
        <w:t>Haseki Eğitim Merkezleri Ders programı kapsamında öğrencilere cilt</w:t>
      </w:r>
      <w:r w:rsidR="00335F0E">
        <w:rPr>
          <w:rFonts w:asciiTheme="majorBidi" w:hAnsiTheme="majorBidi" w:cstheme="majorBidi"/>
          <w:sz w:val="26"/>
          <w:szCs w:val="26"/>
        </w:rPr>
        <w:t>ler</w:t>
      </w:r>
      <w:r w:rsidRPr="00725371">
        <w:rPr>
          <w:rFonts w:asciiTheme="majorBidi" w:hAnsiTheme="majorBidi" w:cstheme="majorBidi"/>
          <w:sz w:val="26"/>
          <w:szCs w:val="26"/>
        </w:rPr>
        <w:t xml:space="preserve"> </w:t>
      </w:r>
      <w:r w:rsidR="00DD1D8F">
        <w:rPr>
          <w:rFonts w:asciiTheme="majorBidi" w:hAnsiTheme="majorBidi" w:cstheme="majorBidi"/>
          <w:sz w:val="26"/>
          <w:szCs w:val="26"/>
        </w:rPr>
        <w:t xml:space="preserve">halinde </w:t>
      </w:r>
      <w:r w:rsidRPr="00725371">
        <w:rPr>
          <w:rFonts w:asciiTheme="majorBidi" w:hAnsiTheme="majorBidi" w:cstheme="majorBidi"/>
          <w:sz w:val="26"/>
          <w:szCs w:val="26"/>
        </w:rPr>
        <w:t xml:space="preserve">cem edilmiş kitaplar </w:t>
      </w:r>
      <w:r w:rsidR="00DD1D8F">
        <w:rPr>
          <w:rFonts w:asciiTheme="majorBidi" w:hAnsiTheme="majorBidi" w:cstheme="majorBidi"/>
          <w:sz w:val="26"/>
          <w:szCs w:val="26"/>
        </w:rPr>
        <w:t xml:space="preserve">olarak </w:t>
      </w:r>
      <w:r w:rsidRPr="00725371">
        <w:rPr>
          <w:rFonts w:asciiTheme="majorBidi" w:hAnsiTheme="majorBidi" w:cstheme="majorBidi"/>
          <w:sz w:val="26"/>
          <w:szCs w:val="26"/>
        </w:rPr>
        <w:t>dağıtılan ve İslam itikadı bağlamında fikirleri tenkit edilen, Mehmet Görmez,</w:t>
      </w:r>
      <w:r w:rsidR="000521CC">
        <w:rPr>
          <w:rStyle w:val="DipnotBavurusu"/>
          <w:rFonts w:asciiTheme="majorBidi" w:hAnsiTheme="majorBidi" w:cstheme="majorBidi"/>
          <w:sz w:val="26"/>
          <w:szCs w:val="26"/>
        </w:rPr>
        <w:footnoteReference w:id="22"/>
      </w:r>
      <w:r w:rsidRPr="00725371">
        <w:rPr>
          <w:rFonts w:asciiTheme="majorBidi" w:hAnsiTheme="majorBidi" w:cstheme="majorBidi"/>
          <w:sz w:val="26"/>
          <w:szCs w:val="26"/>
        </w:rPr>
        <w:t xml:space="preserve"> Bünyamin </w:t>
      </w:r>
      <w:proofErr w:type="spellStart"/>
      <w:r w:rsidRPr="00725371">
        <w:rPr>
          <w:rFonts w:asciiTheme="majorBidi" w:hAnsiTheme="majorBidi" w:cstheme="majorBidi"/>
          <w:sz w:val="26"/>
          <w:szCs w:val="26"/>
        </w:rPr>
        <w:t>Erul</w:t>
      </w:r>
      <w:proofErr w:type="spellEnd"/>
      <w:r w:rsidRPr="00725371">
        <w:rPr>
          <w:rFonts w:asciiTheme="majorBidi" w:hAnsiTheme="majorBidi" w:cstheme="majorBidi"/>
          <w:sz w:val="26"/>
          <w:szCs w:val="26"/>
        </w:rPr>
        <w:t>, Yavuz Ünal,</w:t>
      </w:r>
      <w:r w:rsidR="000521CC">
        <w:rPr>
          <w:rStyle w:val="DipnotBavurusu"/>
          <w:rFonts w:asciiTheme="majorBidi" w:hAnsiTheme="majorBidi" w:cstheme="majorBidi"/>
          <w:sz w:val="26"/>
          <w:szCs w:val="26"/>
        </w:rPr>
        <w:footnoteReference w:id="23"/>
      </w:r>
      <w:r w:rsidRPr="00725371">
        <w:rPr>
          <w:rFonts w:asciiTheme="majorBidi" w:hAnsiTheme="majorBidi" w:cstheme="majorBidi"/>
          <w:sz w:val="26"/>
          <w:szCs w:val="26"/>
        </w:rPr>
        <w:t xml:space="preserve"> İlhami Güler, H. Şefkatli </w:t>
      </w:r>
      <w:proofErr w:type="spellStart"/>
      <w:r w:rsidRPr="00725371">
        <w:rPr>
          <w:rFonts w:asciiTheme="majorBidi" w:hAnsiTheme="majorBidi" w:cstheme="majorBidi"/>
          <w:sz w:val="26"/>
          <w:szCs w:val="26"/>
        </w:rPr>
        <w:t>Tuksal</w:t>
      </w:r>
      <w:proofErr w:type="spellEnd"/>
      <w:r w:rsidRPr="00725371">
        <w:rPr>
          <w:rFonts w:asciiTheme="majorBidi" w:hAnsiTheme="majorBidi" w:cstheme="majorBidi"/>
          <w:sz w:val="26"/>
          <w:szCs w:val="26"/>
        </w:rPr>
        <w:t xml:space="preserve">, Ali Dere, M Sait </w:t>
      </w:r>
      <w:proofErr w:type="spellStart"/>
      <w:r w:rsidRPr="00725371">
        <w:rPr>
          <w:rFonts w:asciiTheme="majorBidi" w:hAnsiTheme="majorBidi" w:cstheme="majorBidi"/>
          <w:sz w:val="26"/>
          <w:szCs w:val="26"/>
        </w:rPr>
        <w:t>Özervarlı</w:t>
      </w:r>
      <w:proofErr w:type="spellEnd"/>
      <w:r w:rsidRPr="00725371">
        <w:rPr>
          <w:rFonts w:asciiTheme="majorBidi" w:hAnsiTheme="majorBidi" w:cstheme="majorBidi"/>
          <w:sz w:val="26"/>
          <w:szCs w:val="26"/>
        </w:rPr>
        <w:t>, Mehmet Aydın, Adnan Aslan,</w:t>
      </w:r>
      <w:r w:rsidR="00EE7029">
        <w:rPr>
          <w:rStyle w:val="DipnotBavurusu"/>
          <w:rFonts w:asciiTheme="majorBidi" w:hAnsiTheme="majorBidi" w:cstheme="majorBidi"/>
          <w:sz w:val="26"/>
          <w:szCs w:val="26"/>
        </w:rPr>
        <w:footnoteReference w:id="24"/>
      </w:r>
      <w:r w:rsidRPr="00725371">
        <w:rPr>
          <w:rFonts w:asciiTheme="majorBidi" w:hAnsiTheme="majorBidi" w:cstheme="majorBidi"/>
          <w:sz w:val="26"/>
          <w:szCs w:val="26"/>
        </w:rPr>
        <w:t xml:space="preserve"> İsmail Hakkı Ünal,</w:t>
      </w:r>
      <w:r w:rsidR="00926004">
        <w:rPr>
          <w:rStyle w:val="DipnotBavurusu"/>
          <w:rFonts w:asciiTheme="majorBidi" w:hAnsiTheme="majorBidi" w:cstheme="majorBidi"/>
          <w:sz w:val="26"/>
          <w:szCs w:val="26"/>
        </w:rPr>
        <w:footnoteReference w:id="25"/>
      </w:r>
      <w:r w:rsidRPr="00725371">
        <w:rPr>
          <w:rFonts w:asciiTheme="majorBidi" w:hAnsiTheme="majorBidi" w:cstheme="majorBidi"/>
          <w:sz w:val="26"/>
          <w:szCs w:val="26"/>
        </w:rPr>
        <w:t xml:space="preserve"> Mualla Selçuk, Ahmet Akbulut, M. Saim </w:t>
      </w:r>
      <w:proofErr w:type="spellStart"/>
      <w:r w:rsidRPr="00725371">
        <w:rPr>
          <w:rFonts w:asciiTheme="majorBidi" w:hAnsiTheme="majorBidi" w:cstheme="majorBidi"/>
          <w:sz w:val="26"/>
          <w:szCs w:val="26"/>
        </w:rPr>
        <w:t>Yeprem</w:t>
      </w:r>
      <w:proofErr w:type="spellEnd"/>
      <w:r w:rsidRPr="00725371">
        <w:rPr>
          <w:rFonts w:asciiTheme="majorBidi" w:hAnsiTheme="majorBidi" w:cstheme="majorBidi"/>
          <w:sz w:val="26"/>
          <w:szCs w:val="26"/>
        </w:rPr>
        <w:t>,</w:t>
      </w:r>
      <w:r w:rsidR="00570465">
        <w:rPr>
          <w:rStyle w:val="DipnotBavurusu"/>
          <w:rFonts w:asciiTheme="majorBidi" w:hAnsiTheme="majorBidi" w:cstheme="majorBidi"/>
          <w:sz w:val="26"/>
          <w:szCs w:val="26"/>
        </w:rPr>
        <w:footnoteReference w:id="26"/>
      </w:r>
      <w:r w:rsidRPr="00725371">
        <w:rPr>
          <w:rFonts w:asciiTheme="majorBidi" w:hAnsiTheme="majorBidi" w:cstheme="majorBidi"/>
          <w:sz w:val="26"/>
          <w:szCs w:val="26"/>
        </w:rPr>
        <w:t xml:space="preserve"> Hüseyin Atay, M. Said Hatipoğlu, Salih Akdemir, Necmettin </w:t>
      </w:r>
      <w:proofErr w:type="spellStart"/>
      <w:r w:rsidRPr="00725371">
        <w:rPr>
          <w:rFonts w:asciiTheme="majorBidi" w:hAnsiTheme="majorBidi" w:cstheme="majorBidi"/>
          <w:sz w:val="26"/>
          <w:szCs w:val="26"/>
        </w:rPr>
        <w:t>Şahiner</w:t>
      </w:r>
      <w:proofErr w:type="spellEnd"/>
      <w:r w:rsidRPr="00725371">
        <w:rPr>
          <w:rFonts w:asciiTheme="majorBidi" w:hAnsiTheme="majorBidi" w:cstheme="majorBidi"/>
          <w:sz w:val="26"/>
          <w:szCs w:val="26"/>
        </w:rPr>
        <w:t xml:space="preserve">, Halis Albayrak, Ethem Ruhi </w:t>
      </w:r>
      <w:proofErr w:type="spellStart"/>
      <w:r w:rsidRPr="00725371">
        <w:rPr>
          <w:rFonts w:asciiTheme="majorBidi" w:hAnsiTheme="majorBidi" w:cstheme="majorBidi"/>
          <w:sz w:val="26"/>
          <w:szCs w:val="26"/>
        </w:rPr>
        <w:t>Fığlalı</w:t>
      </w:r>
      <w:proofErr w:type="spellEnd"/>
      <w:r w:rsidRPr="00725371">
        <w:rPr>
          <w:rFonts w:asciiTheme="majorBidi" w:hAnsiTheme="majorBidi" w:cstheme="majorBidi"/>
          <w:sz w:val="26"/>
          <w:szCs w:val="26"/>
        </w:rPr>
        <w:t xml:space="preserve">, Süleyman Ateş, M. </w:t>
      </w:r>
      <w:proofErr w:type="spellStart"/>
      <w:r w:rsidRPr="00725371">
        <w:rPr>
          <w:rFonts w:asciiTheme="majorBidi" w:hAnsiTheme="majorBidi" w:cstheme="majorBidi"/>
          <w:sz w:val="26"/>
          <w:szCs w:val="26"/>
        </w:rPr>
        <w:t>Şerafeddin</w:t>
      </w:r>
      <w:proofErr w:type="spellEnd"/>
      <w:r w:rsidRPr="00725371">
        <w:rPr>
          <w:rFonts w:asciiTheme="majorBidi" w:hAnsiTheme="majorBidi" w:cstheme="majorBidi"/>
          <w:sz w:val="26"/>
          <w:szCs w:val="26"/>
        </w:rPr>
        <w:t xml:space="preserve"> </w:t>
      </w:r>
      <w:proofErr w:type="spellStart"/>
      <w:r w:rsidRPr="00725371">
        <w:rPr>
          <w:rFonts w:asciiTheme="majorBidi" w:hAnsiTheme="majorBidi" w:cstheme="majorBidi"/>
          <w:sz w:val="26"/>
          <w:szCs w:val="26"/>
        </w:rPr>
        <w:t>Yaltkaya</w:t>
      </w:r>
      <w:proofErr w:type="spellEnd"/>
      <w:r w:rsidRPr="00725371">
        <w:rPr>
          <w:rFonts w:asciiTheme="majorBidi" w:hAnsiTheme="majorBidi" w:cstheme="majorBidi"/>
          <w:sz w:val="26"/>
          <w:szCs w:val="26"/>
        </w:rPr>
        <w:t xml:space="preserve">, Muhammed </w:t>
      </w:r>
      <w:proofErr w:type="spellStart"/>
      <w:r w:rsidRPr="00725371">
        <w:rPr>
          <w:rFonts w:asciiTheme="majorBidi" w:hAnsiTheme="majorBidi" w:cstheme="majorBidi"/>
          <w:sz w:val="26"/>
          <w:szCs w:val="26"/>
        </w:rPr>
        <w:t>Abduh</w:t>
      </w:r>
      <w:proofErr w:type="spellEnd"/>
      <w:r w:rsidRPr="00725371">
        <w:rPr>
          <w:rFonts w:asciiTheme="majorBidi" w:hAnsiTheme="majorBidi" w:cstheme="majorBidi"/>
          <w:sz w:val="26"/>
          <w:szCs w:val="26"/>
        </w:rPr>
        <w:t xml:space="preserve">, </w:t>
      </w:r>
      <w:proofErr w:type="spellStart"/>
      <w:r w:rsidRPr="00725371">
        <w:rPr>
          <w:rFonts w:asciiTheme="majorBidi" w:hAnsiTheme="majorBidi" w:cstheme="majorBidi"/>
          <w:sz w:val="26"/>
          <w:szCs w:val="26"/>
        </w:rPr>
        <w:t>Schacht</w:t>
      </w:r>
      <w:proofErr w:type="spellEnd"/>
      <w:r w:rsidRPr="00725371">
        <w:rPr>
          <w:rFonts w:asciiTheme="majorBidi" w:hAnsiTheme="majorBidi" w:cstheme="majorBidi"/>
          <w:sz w:val="26"/>
          <w:szCs w:val="26"/>
        </w:rPr>
        <w:t xml:space="preserve">, </w:t>
      </w:r>
      <w:proofErr w:type="spellStart"/>
      <w:r w:rsidRPr="00725371">
        <w:rPr>
          <w:rFonts w:asciiTheme="majorBidi" w:hAnsiTheme="majorBidi" w:cstheme="majorBidi"/>
          <w:sz w:val="26"/>
          <w:szCs w:val="26"/>
        </w:rPr>
        <w:t>Goldzier</w:t>
      </w:r>
      <w:proofErr w:type="spellEnd"/>
      <w:r w:rsidRPr="00725371">
        <w:rPr>
          <w:rFonts w:asciiTheme="majorBidi" w:hAnsiTheme="majorBidi" w:cstheme="majorBidi"/>
          <w:sz w:val="26"/>
          <w:szCs w:val="26"/>
        </w:rPr>
        <w:t xml:space="preserve">, </w:t>
      </w:r>
      <w:proofErr w:type="spellStart"/>
      <w:r w:rsidRPr="00725371">
        <w:rPr>
          <w:rFonts w:asciiTheme="majorBidi" w:hAnsiTheme="majorBidi" w:cstheme="majorBidi"/>
          <w:sz w:val="26"/>
          <w:szCs w:val="26"/>
        </w:rPr>
        <w:t>Şeltut</w:t>
      </w:r>
      <w:proofErr w:type="spellEnd"/>
      <w:r w:rsidRPr="00725371">
        <w:rPr>
          <w:rFonts w:asciiTheme="majorBidi" w:hAnsiTheme="majorBidi" w:cstheme="majorBidi"/>
          <w:sz w:val="26"/>
          <w:szCs w:val="26"/>
        </w:rPr>
        <w:t xml:space="preserve">, </w:t>
      </w:r>
      <w:proofErr w:type="spellStart"/>
      <w:r w:rsidRPr="00725371">
        <w:rPr>
          <w:rFonts w:asciiTheme="majorBidi" w:hAnsiTheme="majorBidi" w:cstheme="majorBidi"/>
          <w:sz w:val="26"/>
          <w:szCs w:val="26"/>
        </w:rPr>
        <w:t>Reşid</w:t>
      </w:r>
      <w:proofErr w:type="spellEnd"/>
      <w:r w:rsidRPr="00725371">
        <w:rPr>
          <w:rFonts w:asciiTheme="majorBidi" w:hAnsiTheme="majorBidi" w:cstheme="majorBidi"/>
          <w:sz w:val="26"/>
          <w:szCs w:val="26"/>
        </w:rPr>
        <w:t xml:space="preserve"> </w:t>
      </w:r>
      <w:proofErr w:type="spellStart"/>
      <w:r w:rsidRPr="00725371">
        <w:rPr>
          <w:rFonts w:asciiTheme="majorBidi" w:hAnsiTheme="majorBidi" w:cstheme="majorBidi"/>
          <w:sz w:val="26"/>
          <w:szCs w:val="26"/>
        </w:rPr>
        <w:t>Rızâ</w:t>
      </w:r>
      <w:proofErr w:type="spellEnd"/>
      <w:r w:rsidRPr="00725371">
        <w:rPr>
          <w:rFonts w:asciiTheme="majorBidi" w:hAnsiTheme="majorBidi" w:cstheme="majorBidi"/>
          <w:sz w:val="26"/>
          <w:szCs w:val="26"/>
        </w:rPr>
        <w:t xml:space="preserve">, </w:t>
      </w:r>
      <w:proofErr w:type="spellStart"/>
      <w:r w:rsidRPr="00725371">
        <w:rPr>
          <w:rFonts w:asciiTheme="majorBidi" w:hAnsiTheme="majorBidi" w:cstheme="majorBidi"/>
          <w:sz w:val="26"/>
          <w:szCs w:val="26"/>
        </w:rPr>
        <w:t>Fazlurrahman</w:t>
      </w:r>
      <w:proofErr w:type="spellEnd"/>
      <w:r w:rsidR="00DD1D8F">
        <w:rPr>
          <w:rFonts w:asciiTheme="majorBidi" w:hAnsiTheme="majorBidi" w:cstheme="majorBidi"/>
          <w:sz w:val="26"/>
          <w:szCs w:val="26"/>
        </w:rPr>
        <w:t xml:space="preserve"> ve</w:t>
      </w:r>
      <w:r w:rsidRPr="00725371">
        <w:rPr>
          <w:rFonts w:asciiTheme="majorBidi" w:hAnsiTheme="majorBidi" w:cstheme="majorBidi"/>
          <w:sz w:val="26"/>
          <w:szCs w:val="26"/>
        </w:rPr>
        <w:t xml:space="preserve"> Ebu Reye</w:t>
      </w:r>
      <w:r w:rsidR="00DD1D8F">
        <w:rPr>
          <w:rFonts w:asciiTheme="majorBidi" w:hAnsiTheme="majorBidi" w:cstheme="majorBidi"/>
          <w:sz w:val="26"/>
          <w:szCs w:val="26"/>
        </w:rPr>
        <w:t xml:space="preserve"> </w:t>
      </w:r>
      <w:r w:rsidRPr="00725371">
        <w:rPr>
          <w:rFonts w:asciiTheme="majorBidi" w:hAnsiTheme="majorBidi" w:cstheme="majorBidi"/>
          <w:sz w:val="26"/>
          <w:szCs w:val="26"/>
        </w:rPr>
        <w:t>gibi çoğunluğu Ankara Okuluna mensup</w:t>
      </w:r>
      <w:r w:rsidR="00EB65BF">
        <w:rPr>
          <w:rFonts w:asciiTheme="majorBidi" w:hAnsiTheme="majorBidi" w:cstheme="majorBidi"/>
          <w:sz w:val="26"/>
          <w:szCs w:val="26"/>
        </w:rPr>
        <w:t xml:space="preserve">, </w:t>
      </w:r>
      <w:r w:rsidR="00EB65BF">
        <w:rPr>
          <w:rFonts w:asciiTheme="majorBidi" w:hAnsiTheme="majorBidi" w:cstheme="majorBidi"/>
          <w:sz w:val="26"/>
          <w:szCs w:val="26"/>
        </w:rPr>
        <w:lastRenderedPageBreak/>
        <w:t>modern</w:t>
      </w:r>
      <w:r w:rsidR="00DD6D18">
        <w:rPr>
          <w:rFonts w:asciiTheme="majorBidi" w:hAnsiTheme="majorBidi" w:cstheme="majorBidi"/>
          <w:sz w:val="26"/>
          <w:szCs w:val="26"/>
        </w:rPr>
        <w:t>ist</w:t>
      </w:r>
      <w:r w:rsidR="00EB65BF">
        <w:rPr>
          <w:rFonts w:asciiTheme="majorBidi" w:hAnsiTheme="majorBidi" w:cstheme="majorBidi"/>
          <w:sz w:val="26"/>
          <w:szCs w:val="26"/>
        </w:rPr>
        <w:t>/</w:t>
      </w:r>
      <w:proofErr w:type="spellStart"/>
      <w:r w:rsidR="00EB65BF">
        <w:rPr>
          <w:rFonts w:asciiTheme="majorBidi" w:hAnsiTheme="majorBidi" w:cstheme="majorBidi"/>
          <w:sz w:val="26"/>
          <w:szCs w:val="26"/>
        </w:rPr>
        <w:t>tarihsel</w:t>
      </w:r>
      <w:r w:rsidR="00DD6D18">
        <w:rPr>
          <w:rFonts w:asciiTheme="majorBidi" w:hAnsiTheme="majorBidi" w:cstheme="majorBidi"/>
          <w:sz w:val="26"/>
          <w:szCs w:val="26"/>
        </w:rPr>
        <w:t>ci</w:t>
      </w:r>
      <w:proofErr w:type="spellEnd"/>
      <w:r w:rsidR="00EB65BF">
        <w:rPr>
          <w:rFonts w:asciiTheme="majorBidi" w:hAnsiTheme="majorBidi" w:cstheme="majorBidi"/>
          <w:sz w:val="26"/>
          <w:szCs w:val="26"/>
        </w:rPr>
        <w:t xml:space="preserve"> düşünc</w:t>
      </w:r>
      <w:r w:rsidR="00DD6D18">
        <w:rPr>
          <w:rFonts w:asciiTheme="majorBidi" w:hAnsiTheme="majorBidi" w:cstheme="majorBidi"/>
          <w:sz w:val="26"/>
          <w:szCs w:val="26"/>
        </w:rPr>
        <w:t>elere sahip</w:t>
      </w:r>
      <w:r w:rsidRPr="00725371">
        <w:rPr>
          <w:rFonts w:asciiTheme="majorBidi" w:hAnsiTheme="majorBidi" w:cstheme="majorBidi"/>
          <w:sz w:val="26"/>
          <w:szCs w:val="26"/>
        </w:rPr>
        <w:t xml:space="preserve"> pek çok ilahiyatçı ve yazara ait yazı, kitap ve makaleler de yer almaktadır. </w:t>
      </w:r>
    </w:p>
    <w:p w14:paraId="59BE77A1" w14:textId="0D3B74F7" w:rsidR="00792832" w:rsidRPr="009947B6" w:rsidRDefault="00792832" w:rsidP="009947B6">
      <w:pPr>
        <w:pStyle w:val="ListeParagraf"/>
        <w:numPr>
          <w:ilvl w:val="0"/>
          <w:numId w:val="3"/>
        </w:numPr>
        <w:spacing w:before="360" w:after="360"/>
        <w:jc w:val="both"/>
        <w:rPr>
          <w:rFonts w:asciiTheme="majorBidi" w:hAnsiTheme="majorBidi" w:cstheme="majorBidi"/>
          <w:b/>
          <w:bCs/>
          <w:sz w:val="26"/>
          <w:szCs w:val="26"/>
        </w:rPr>
      </w:pPr>
      <w:r w:rsidRPr="009947B6">
        <w:rPr>
          <w:rFonts w:asciiTheme="majorBidi" w:hAnsiTheme="majorBidi" w:cstheme="majorBidi"/>
          <w:b/>
          <w:bCs/>
          <w:sz w:val="26"/>
          <w:szCs w:val="26"/>
        </w:rPr>
        <w:t>Haseki Eğitim Merkezleri</w:t>
      </w:r>
      <w:r w:rsidR="007837EF" w:rsidRPr="009947B6">
        <w:rPr>
          <w:rFonts w:asciiTheme="majorBidi" w:hAnsiTheme="majorBidi" w:cstheme="majorBidi"/>
          <w:b/>
          <w:bCs/>
          <w:sz w:val="26"/>
          <w:szCs w:val="26"/>
        </w:rPr>
        <w:t>nin Asıl</w:t>
      </w:r>
      <w:r w:rsidRPr="009947B6">
        <w:rPr>
          <w:rFonts w:asciiTheme="majorBidi" w:hAnsiTheme="majorBidi" w:cstheme="majorBidi"/>
          <w:b/>
          <w:bCs/>
          <w:sz w:val="26"/>
          <w:szCs w:val="26"/>
        </w:rPr>
        <w:t xml:space="preserve"> Açılış Amacı</w:t>
      </w:r>
    </w:p>
    <w:p w14:paraId="7B003EEA" w14:textId="0C1D1002" w:rsidR="00792832" w:rsidRPr="00725371" w:rsidRDefault="00792832" w:rsidP="00792832">
      <w:pPr>
        <w:spacing w:before="240" w:after="240"/>
        <w:ind w:firstLine="709"/>
        <w:jc w:val="both"/>
        <w:rPr>
          <w:rFonts w:asciiTheme="majorBidi" w:hAnsiTheme="majorBidi" w:cstheme="majorBidi"/>
          <w:sz w:val="26"/>
          <w:szCs w:val="26"/>
        </w:rPr>
      </w:pPr>
      <w:r w:rsidRPr="00725371">
        <w:rPr>
          <w:rFonts w:asciiTheme="majorBidi" w:hAnsiTheme="majorBidi" w:cstheme="majorBidi"/>
          <w:sz w:val="26"/>
          <w:szCs w:val="26"/>
        </w:rPr>
        <w:t xml:space="preserve">Bilindiği gibi Türkiye’mizde birçok ilde bulunan Diyanet İşleri Başkanlığı bünyesindeki İhtisas (Haseki) Eğitim Merkezleri temelde birer hizmet içi eğitim kursudur. Hizmet içi eğitim kurslarındaki programın tamamıyla mesleki olması gerektiği tartışma götürmez bir gerçektir. Bugüne kadar son beş yılda ilave edilen küçük istisnalar dışında Diyanet İşleri Başkanlığı bünyesindeki bu kurslar mesleki içerikli </w:t>
      </w:r>
      <w:r w:rsidR="00BC58D6">
        <w:rPr>
          <w:rFonts w:asciiTheme="majorBidi" w:hAnsiTheme="majorBidi" w:cstheme="majorBidi"/>
          <w:sz w:val="26"/>
          <w:szCs w:val="26"/>
        </w:rPr>
        <w:t>olarak hizmetine devam etmiştir</w:t>
      </w:r>
      <w:r w:rsidRPr="00725371">
        <w:rPr>
          <w:rFonts w:asciiTheme="majorBidi" w:hAnsiTheme="majorBidi" w:cstheme="majorBidi"/>
          <w:sz w:val="26"/>
          <w:szCs w:val="26"/>
        </w:rPr>
        <w:t xml:space="preserve">. Çünkü Haseki Eğitim Merkezlerinin açılış gayesi, adayların mesleki alanda mümkününce iyi yetişmelerini sağlamaktır. </w:t>
      </w:r>
    </w:p>
    <w:p w14:paraId="537A98A2" w14:textId="07073E53" w:rsidR="00792832" w:rsidRPr="00725371" w:rsidRDefault="00792832" w:rsidP="00792832">
      <w:pPr>
        <w:spacing w:before="240" w:after="240"/>
        <w:ind w:firstLine="709"/>
        <w:jc w:val="both"/>
        <w:rPr>
          <w:rFonts w:asciiTheme="majorBidi" w:hAnsiTheme="majorBidi" w:cstheme="majorBidi"/>
          <w:sz w:val="26"/>
          <w:szCs w:val="26"/>
        </w:rPr>
      </w:pPr>
      <w:r w:rsidRPr="00725371">
        <w:rPr>
          <w:rFonts w:asciiTheme="majorBidi" w:hAnsiTheme="majorBidi" w:cstheme="majorBidi"/>
          <w:sz w:val="26"/>
          <w:szCs w:val="26"/>
        </w:rPr>
        <w:t xml:space="preserve">İlahiyat Fakültelerinin açıldığı yıllardan beri programlarındaki mesleki dersler yönüyle yetersiz bir düzeyde olduğu hususu, ittifakla kabul edilen bir gerçektir. Son 10-15 yılda </w:t>
      </w:r>
      <w:proofErr w:type="spellStart"/>
      <w:r w:rsidRPr="00725371">
        <w:rPr>
          <w:rFonts w:asciiTheme="majorBidi" w:hAnsiTheme="majorBidi" w:cstheme="majorBidi"/>
          <w:sz w:val="26"/>
          <w:szCs w:val="26"/>
        </w:rPr>
        <w:t>Kur’ân</w:t>
      </w:r>
      <w:proofErr w:type="spellEnd"/>
      <w:r w:rsidRPr="00725371">
        <w:rPr>
          <w:rFonts w:asciiTheme="majorBidi" w:hAnsiTheme="majorBidi" w:cstheme="majorBidi"/>
          <w:sz w:val="26"/>
          <w:szCs w:val="26"/>
        </w:rPr>
        <w:t>-ı Kerim, Arapça, Hadis, Tefsir ve Kelam gibi Temel İslam Bilimleri dersleri daha azaltılmış durumdadır (yıl, 2008). İlahiyat Fakültelerinde “Diyanet” ve “Öğretmenlik” alanındaki istihdama göre öğrenci kabul edildiği yıllardan bu yana, mesleki formasyon daha da aşağı çekilmiş durumdadır. “Öğretmenlik” alanı programında mesleki dersler, son derece azaltılmış durumdadır. Üstüne üslük bu bölümlerin öğretimi, düne kadar Eğitim Fakültelerine devredilmiş durumdaydı. Olması gereken şekildeki ders programından mahrum edilen bu öğrenciler, bu uygulamayla çevre faktörünün de olumsuz etkisi altına sokulmuşlardır.</w:t>
      </w:r>
    </w:p>
    <w:p w14:paraId="213E61FC" w14:textId="0EE2921C" w:rsidR="00792832" w:rsidRPr="00725371" w:rsidRDefault="00792832" w:rsidP="00792832">
      <w:pPr>
        <w:spacing w:before="240" w:after="240"/>
        <w:ind w:firstLine="709"/>
        <w:jc w:val="both"/>
        <w:rPr>
          <w:rFonts w:asciiTheme="majorBidi" w:hAnsiTheme="majorBidi" w:cstheme="majorBidi"/>
          <w:sz w:val="26"/>
          <w:szCs w:val="26"/>
        </w:rPr>
      </w:pPr>
      <w:r w:rsidRPr="00725371">
        <w:rPr>
          <w:rFonts w:asciiTheme="majorBidi" w:hAnsiTheme="majorBidi" w:cstheme="majorBidi"/>
          <w:sz w:val="26"/>
          <w:szCs w:val="26"/>
        </w:rPr>
        <w:t xml:space="preserve">Mesleki yönlerinin güçlendirilmesi maksadıyla Haseki Eğitim Merkezlerine alınan bu öğrenciler, bu amacın tam aksine, </w:t>
      </w:r>
      <w:r>
        <w:rPr>
          <w:rFonts w:asciiTheme="majorBidi" w:hAnsiTheme="majorBidi" w:cstheme="majorBidi"/>
          <w:sz w:val="26"/>
          <w:szCs w:val="26"/>
        </w:rPr>
        <w:t xml:space="preserve">2007 yılı sonunda uygulamaya konan </w:t>
      </w:r>
      <w:r w:rsidR="00EB65BF">
        <w:rPr>
          <w:rFonts w:asciiTheme="majorBidi" w:hAnsiTheme="majorBidi" w:cstheme="majorBidi"/>
          <w:sz w:val="26"/>
          <w:szCs w:val="26"/>
        </w:rPr>
        <w:t xml:space="preserve">köklü ve yeni </w:t>
      </w:r>
      <w:r w:rsidRPr="00725371">
        <w:rPr>
          <w:rFonts w:asciiTheme="majorBidi" w:hAnsiTheme="majorBidi" w:cstheme="majorBidi"/>
          <w:sz w:val="26"/>
          <w:szCs w:val="26"/>
        </w:rPr>
        <w:t xml:space="preserve">programla İslam Dini ilkelerine ters düşen bir </w:t>
      </w:r>
      <w:r>
        <w:rPr>
          <w:rFonts w:asciiTheme="majorBidi" w:hAnsiTheme="majorBidi" w:cstheme="majorBidi"/>
          <w:sz w:val="26"/>
          <w:szCs w:val="26"/>
        </w:rPr>
        <w:t>içerikle</w:t>
      </w:r>
      <w:r w:rsidRPr="00725371">
        <w:rPr>
          <w:rFonts w:asciiTheme="majorBidi" w:hAnsiTheme="majorBidi" w:cstheme="majorBidi"/>
          <w:sz w:val="26"/>
          <w:szCs w:val="26"/>
        </w:rPr>
        <w:t xml:space="preserve"> </w:t>
      </w:r>
      <w:r w:rsidR="00EB65BF">
        <w:rPr>
          <w:rFonts w:asciiTheme="majorBidi" w:hAnsiTheme="majorBidi" w:cstheme="majorBidi"/>
          <w:sz w:val="26"/>
          <w:szCs w:val="26"/>
        </w:rPr>
        <w:t>ortaya konduğu görülmektedir</w:t>
      </w:r>
      <w:r w:rsidRPr="00725371">
        <w:rPr>
          <w:rFonts w:asciiTheme="majorBidi" w:hAnsiTheme="majorBidi" w:cstheme="majorBidi"/>
          <w:sz w:val="26"/>
          <w:szCs w:val="26"/>
        </w:rPr>
        <w:t>. Pro</w:t>
      </w:r>
      <w:r>
        <w:rPr>
          <w:rFonts w:asciiTheme="majorBidi" w:hAnsiTheme="majorBidi" w:cstheme="majorBidi"/>
          <w:sz w:val="26"/>
          <w:szCs w:val="26"/>
        </w:rPr>
        <w:t>g</w:t>
      </w:r>
      <w:r w:rsidRPr="00725371">
        <w:rPr>
          <w:rFonts w:asciiTheme="majorBidi" w:hAnsiTheme="majorBidi" w:cstheme="majorBidi"/>
          <w:sz w:val="26"/>
          <w:szCs w:val="26"/>
        </w:rPr>
        <w:t>rama, mantık ve felsefe dersleri de yoğun bir şekilde konmuş</w:t>
      </w:r>
      <w:r>
        <w:rPr>
          <w:rFonts w:asciiTheme="majorBidi" w:hAnsiTheme="majorBidi" w:cstheme="majorBidi"/>
          <w:sz w:val="26"/>
          <w:szCs w:val="26"/>
        </w:rPr>
        <w:t>tur.</w:t>
      </w:r>
      <w:r w:rsidRPr="00725371">
        <w:rPr>
          <w:rFonts w:asciiTheme="majorBidi" w:hAnsiTheme="majorBidi" w:cstheme="majorBidi"/>
          <w:sz w:val="26"/>
          <w:szCs w:val="26"/>
        </w:rPr>
        <w:t xml:space="preserve">  Bu uygulama ile, ülkemizdeki son ve en önemli mesleki eğitim programı olan </w:t>
      </w:r>
      <w:r w:rsidRPr="00725371">
        <w:rPr>
          <w:rFonts w:asciiTheme="majorBidi" w:hAnsiTheme="majorBidi" w:cstheme="majorBidi"/>
          <w:b/>
          <w:bCs/>
          <w:sz w:val="26"/>
          <w:szCs w:val="26"/>
        </w:rPr>
        <w:t>Haseki Eğitim Merkezlerinin</w:t>
      </w:r>
      <w:r w:rsidRPr="00725371">
        <w:rPr>
          <w:rFonts w:asciiTheme="majorBidi" w:hAnsiTheme="majorBidi" w:cstheme="majorBidi"/>
          <w:sz w:val="26"/>
          <w:szCs w:val="26"/>
        </w:rPr>
        <w:t xml:space="preserve"> (Dini Yüksek İhtisas Merkezleri) yozlaştırılması şüphe ve tehlikesiyle karşı karşıya olduğumuzu söyleyebiliriz. Bu hareketin temelinde yatan gerçek ise, “</w:t>
      </w:r>
      <w:r w:rsidRPr="00725371">
        <w:rPr>
          <w:rFonts w:asciiTheme="majorBidi" w:hAnsiTheme="majorBidi" w:cstheme="majorBidi"/>
          <w:b/>
          <w:bCs/>
          <w:i/>
          <w:iCs/>
          <w:sz w:val="26"/>
          <w:szCs w:val="26"/>
        </w:rPr>
        <w:t xml:space="preserve">dini </w:t>
      </w:r>
      <w:proofErr w:type="spellStart"/>
      <w:r w:rsidRPr="00725371">
        <w:rPr>
          <w:rFonts w:asciiTheme="majorBidi" w:hAnsiTheme="majorBidi" w:cstheme="majorBidi"/>
          <w:b/>
          <w:bCs/>
          <w:i/>
          <w:iCs/>
          <w:sz w:val="26"/>
          <w:szCs w:val="26"/>
        </w:rPr>
        <w:t>modernizm</w:t>
      </w:r>
      <w:proofErr w:type="spellEnd"/>
      <w:r w:rsidRPr="00725371">
        <w:rPr>
          <w:rFonts w:asciiTheme="majorBidi" w:hAnsiTheme="majorBidi" w:cstheme="majorBidi"/>
          <w:b/>
          <w:bCs/>
          <w:i/>
          <w:iCs/>
          <w:sz w:val="26"/>
          <w:szCs w:val="26"/>
        </w:rPr>
        <w:t>/</w:t>
      </w:r>
      <w:proofErr w:type="spellStart"/>
      <w:r w:rsidRPr="00725371">
        <w:rPr>
          <w:rFonts w:asciiTheme="majorBidi" w:hAnsiTheme="majorBidi" w:cstheme="majorBidi"/>
          <w:b/>
          <w:bCs/>
          <w:i/>
          <w:iCs/>
          <w:sz w:val="26"/>
          <w:szCs w:val="26"/>
        </w:rPr>
        <w:t>tarihsellik</w:t>
      </w:r>
      <w:r w:rsidRPr="00725371">
        <w:rPr>
          <w:rFonts w:asciiTheme="majorBidi" w:hAnsiTheme="majorBidi" w:cstheme="majorBidi"/>
          <w:sz w:val="26"/>
          <w:szCs w:val="26"/>
        </w:rPr>
        <w:t>”tir</w:t>
      </w:r>
      <w:proofErr w:type="spellEnd"/>
      <w:r w:rsidRPr="00725371">
        <w:rPr>
          <w:rFonts w:asciiTheme="majorBidi" w:hAnsiTheme="majorBidi" w:cstheme="majorBidi"/>
          <w:sz w:val="26"/>
          <w:szCs w:val="26"/>
        </w:rPr>
        <w:t xml:space="preserve">.  Küresel kaynaklı olduğu düşünülen bu çalışmaların, maalesef Türkiye’mizi de kuşattığı görülmektedir. Son beş-on yılda Diyanet de “dini </w:t>
      </w:r>
      <w:proofErr w:type="spellStart"/>
      <w:r w:rsidRPr="00725371">
        <w:rPr>
          <w:rFonts w:asciiTheme="majorBidi" w:hAnsiTheme="majorBidi" w:cstheme="majorBidi"/>
          <w:sz w:val="26"/>
          <w:szCs w:val="26"/>
        </w:rPr>
        <w:t>modernizm</w:t>
      </w:r>
      <w:proofErr w:type="spellEnd"/>
      <w:r w:rsidRPr="00725371">
        <w:rPr>
          <w:rFonts w:asciiTheme="majorBidi" w:hAnsiTheme="majorBidi" w:cstheme="majorBidi"/>
          <w:sz w:val="26"/>
          <w:szCs w:val="26"/>
        </w:rPr>
        <w:t>/tarihsellik” doğrultusundaki çalışmalara yönelmiş görünmektedir</w:t>
      </w:r>
      <w:r>
        <w:rPr>
          <w:rStyle w:val="DipnotBavurusu"/>
          <w:rFonts w:asciiTheme="majorBidi" w:hAnsiTheme="majorBidi" w:cstheme="majorBidi"/>
          <w:sz w:val="26"/>
          <w:szCs w:val="26"/>
        </w:rPr>
        <w:footnoteReference w:id="27"/>
      </w:r>
      <w:r w:rsidRPr="00725371">
        <w:rPr>
          <w:rFonts w:asciiTheme="majorBidi" w:hAnsiTheme="majorBidi" w:cstheme="majorBidi"/>
          <w:sz w:val="26"/>
          <w:szCs w:val="26"/>
        </w:rPr>
        <w:t xml:space="preserve"> (</w:t>
      </w:r>
      <w:r>
        <w:rPr>
          <w:rFonts w:asciiTheme="majorBidi" w:hAnsiTheme="majorBidi" w:cstheme="majorBidi"/>
          <w:sz w:val="26"/>
          <w:szCs w:val="26"/>
        </w:rPr>
        <w:t>y</w:t>
      </w:r>
      <w:r w:rsidRPr="00725371">
        <w:rPr>
          <w:rFonts w:asciiTheme="majorBidi" w:hAnsiTheme="majorBidi" w:cstheme="majorBidi"/>
          <w:sz w:val="26"/>
          <w:szCs w:val="26"/>
        </w:rPr>
        <w:t>ıl</w:t>
      </w:r>
      <w:r>
        <w:rPr>
          <w:rFonts w:asciiTheme="majorBidi" w:hAnsiTheme="majorBidi" w:cstheme="majorBidi"/>
          <w:sz w:val="26"/>
          <w:szCs w:val="26"/>
        </w:rPr>
        <w:t>,</w:t>
      </w:r>
      <w:r w:rsidRPr="00725371">
        <w:rPr>
          <w:rFonts w:asciiTheme="majorBidi" w:hAnsiTheme="majorBidi" w:cstheme="majorBidi"/>
          <w:sz w:val="26"/>
          <w:szCs w:val="26"/>
        </w:rPr>
        <w:t xml:space="preserve"> 2008). Kanaatimizce Haseki programının yozlaştırılması, bu türden çalışmaların en önemlisi olabilir.</w:t>
      </w:r>
    </w:p>
    <w:p w14:paraId="7141BFEF" w14:textId="77777777" w:rsidR="00792832" w:rsidRPr="00725371" w:rsidRDefault="00792832" w:rsidP="00792832">
      <w:pPr>
        <w:spacing w:before="240" w:after="240"/>
        <w:ind w:firstLine="709"/>
        <w:jc w:val="both"/>
        <w:rPr>
          <w:rFonts w:asciiTheme="majorBidi" w:hAnsiTheme="majorBidi" w:cstheme="majorBidi"/>
          <w:sz w:val="26"/>
          <w:szCs w:val="26"/>
        </w:rPr>
      </w:pPr>
      <w:r w:rsidRPr="00725371">
        <w:rPr>
          <w:rFonts w:asciiTheme="majorBidi" w:hAnsiTheme="majorBidi" w:cstheme="majorBidi"/>
          <w:sz w:val="26"/>
          <w:szCs w:val="26"/>
        </w:rPr>
        <w:t xml:space="preserve">Halbuki İlahiyat Fakültesi öğrencisine, dört yıllık lisans eğitimi döneminde meslek derslerinden daha çok felsefe, mantık ve eğitim dersleri okutulmaktadır. Bu dersler amacına uygun tarzda okutulduğu takdirde faydalı oldukları inkâr olunamazsa </w:t>
      </w:r>
      <w:r w:rsidRPr="00725371">
        <w:rPr>
          <w:rFonts w:asciiTheme="majorBidi" w:hAnsiTheme="majorBidi" w:cstheme="majorBidi"/>
          <w:sz w:val="26"/>
          <w:szCs w:val="26"/>
        </w:rPr>
        <w:lastRenderedPageBreak/>
        <w:t xml:space="preserve">da mesleki yeterlilik sağlanmadan sadece bu derslerle hoca olunamayacağı da aşikardır. Dini Yüksek İhtisas Merkezlerinde alan dışı derslerin tekrar okutulmasındaki amaç, felsefeci veya mantıkçı yetiştirmek olmadığına göre, bununla asıl hedeflenen ne olabilir acaba?.. </w:t>
      </w:r>
    </w:p>
    <w:p w14:paraId="026D274B" w14:textId="77777777" w:rsidR="00792832" w:rsidRPr="00725371" w:rsidRDefault="00792832" w:rsidP="00792832">
      <w:pPr>
        <w:keepNext/>
        <w:spacing w:before="240" w:after="240"/>
        <w:ind w:firstLine="709"/>
        <w:jc w:val="both"/>
        <w:rPr>
          <w:rFonts w:asciiTheme="majorBidi" w:hAnsiTheme="majorBidi" w:cstheme="majorBidi"/>
          <w:sz w:val="26"/>
          <w:szCs w:val="26"/>
        </w:rPr>
      </w:pPr>
      <w:r w:rsidRPr="00725371">
        <w:rPr>
          <w:rFonts w:asciiTheme="majorBidi" w:hAnsiTheme="majorBidi" w:cstheme="majorBidi"/>
          <w:sz w:val="26"/>
          <w:szCs w:val="26"/>
        </w:rPr>
        <w:t>Maalesef bugün, hedefi “</w:t>
      </w:r>
      <w:r w:rsidRPr="00725371">
        <w:rPr>
          <w:rFonts w:asciiTheme="majorBidi" w:hAnsiTheme="majorBidi" w:cstheme="majorBidi"/>
          <w:b/>
          <w:bCs/>
          <w:sz w:val="26"/>
          <w:szCs w:val="26"/>
        </w:rPr>
        <w:t>ılımlı İslam</w:t>
      </w:r>
      <w:r w:rsidRPr="00725371">
        <w:rPr>
          <w:rFonts w:asciiTheme="majorBidi" w:hAnsiTheme="majorBidi" w:cstheme="majorBidi"/>
          <w:sz w:val="26"/>
          <w:szCs w:val="26"/>
        </w:rPr>
        <w:t>” ve “</w:t>
      </w:r>
      <w:r w:rsidRPr="00725371">
        <w:rPr>
          <w:rFonts w:asciiTheme="majorBidi" w:hAnsiTheme="majorBidi" w:cstheme="majorBidi"/>
          <w:b/>
          <w:bCs/>
          <w:sz w:val="26"/>
          <w:szCs w:val="26"/>
        </w:rPr>
        <w:t>Dinler Arası Diyalog</w:t>
      </w:r>
      <w:r w:rsidRPr="00725371">
        <w:rPr>
          <w:rFonts w:asciiTheme="majorBidi" w:hAnsiTheme="majorBidi" w:cstheme="majorBidi"/>
          <w:sz w:val="26"/>
          <w:szCs w:val="26"/>
        </w:rPr>
        <w:t xml:space="preserve">” olan “dini </w:t>
      </w:r>
      <w:proofErr w:type="spellStart"/>
      <w:r w:rsidRPr="00725371">
        <w:rPr>
          <w:rFonts w:asciiTheme="majorBidi" w:hAnsiTheme="majorBidi" w:cstheme="majorBidi"/>
          <w:sz w:val="26"/>
          <w:szCs w:val="26"/>
        </w:rPr>
        <w:t>modernizm</w:t>
      </w:r>
      <w:proofErr w:type="spellEnd"/>
      <w:r w:rsidRPr="00725371">
        <w:rPr>
          <w:rFonts w:asciiTheme="majorBidi" w:hAnsiTheme="majorBidi" w:cstheme="majorBidi"/>
          <w:sz w:val="26"/>
          <w:szCs w:val="26"/>
        </w:rPr>
        <w:t>/tarihsellik” denen bir tehlike ile yüz yüze gelmiş durumdayız.</w:t>
      </w:r>
      <w:r>
        <w:rPr>
          <w:rStyle w:val="DipnotBavurusu"/>
          <w:rFonts w:asciiTheme="majorBidi" w:hAnsiTheme="majorBidi" w:cstheme="majorBidi"/>
          <w:sz w:val="26"/>
          <w:szCs w:val="26"/>
        </w:rPr>
        <w:footnoteReference w:id="28"/>
      </w:r>
      <w:r w:rsidRPr="00725371">
        <w:rPr>
          <w:rFonts w:asciiTheme="majorBidi" w:hAnsiTheme="majorBidi" w:cstheme="majorBidi"/>
          <w:sz w:val="26"/>
          <w:szCs w:val="26"/>
        </w:rPr>
        <w:t xml:space="preserve"> Bu anlayış, batılılarca fısıldanan “</w:t>
      </w:r>
      <w:r w:rsidRPr="00725371">
        <w:rPr>
          <w:rFonts w:asciiTheme="majorBidi" w:hAnsiTheme="majorBidi" w:cstheme="majorBidi"/>
          <w:b/>
          <w:bCs/>
          <w:i/>
          <w:iCs/>
          <w:sz w:val="26"/>
          <w:szCs w:val="26"/>
        </w:rPr>
        <w:t>Ilımlı İslam</w:t>
      </w:r>
      <w:r w:rsidRPr="00725371">
        <w:rPr>
          <w:rFonts w:asciiTheme="majorBidi" w:hAnsiTheme="majorBidi" w:cstheme="majorBidi"/>
          <w:sz w:val="26"/>
          <w:szCs w:val="26"/>
        </w:rPr>
        <w:t>” anlayışının vasıtaları arasında görülmektedir. Türkiye’de, bu sakat anlayışın genelde yayın organı durumunda olan “</w:t>
      </w:r>
      <w:proofErr w:type="spellStart"/>
      <w:r w:rsidRPr="00725371">
        <w:rPr>
          <w:rFonts w:asciiTheme="majorBidi" w:hAnsiTheme="majorBidi" w:cstheme="majorBidi"/>
          <w:b/>
          <w:bCs/>
          <w:sz w:val="26"/>
          <w:szCs w:val="26"/>
        </w:rPr>
        <w:t>İslamiyat</w:t>
      </w:r>
      <w:proofErr w:type="spellEnd"/>
      <w:r w:rsidRPr="00725371">
        <w:rPr>
          <w:rFonts w:asciiTheme="majorBidi" w:hAnsiTheme="majorBidi" w:cstheme="majorBidi"/>
          <w:b/>
          <w:bCs/>
          <w:sz w:val="26"/>
          <w:szCs w:val="26"/>
        </w:rPr>
        <w:t xml:space="preserve"> Dergisi</w:t>
      </w:r>
      <w:r w:rsidRPr="00725371">
        <w:rPr>
          <w:rFonts w:asciiTheme="majorBidi" w:hAnsiTheme="majorBidi" w:cstheme="majorBidi"/>
          <w:sz w:val="26"/>
          <w:szCs w:val="26"/>
        </w:rPr>
        <w:t>” ve “</w:t>
      </w:r>
      <w:r w:rsidRPr="00725371">
        <w:rPr>
          <w:rFonts w:asciiTheme="majorBidi" w:hAnsiTheme="majorBidi" w:cstheme="majorBidi"/>
          <w:b/>
          <w:bCs/>
          <w:sz w:val="26"/>
          <w:szCs w:val="26"/>
        </w:rPr>
        <w:t>Ankara Okulu</w:t>
      </w:r>
      <w:r w:rsidRPr="00725371">
        <w:rPr>
          <w:rFonts w:asciiTheme="majorBidi" w:hAnsiTheme="majorBidi" w:cstheme="majorBidi"/>
          <w:sz w:val="26"/>
          <w:szCs w:val="26"/>
        </w:rPr>
        <w:t>” yayınları hakkında 2000’li yılarda Din İşleri Yüksek Kurulu, tavsiye kararı bile vermezken, son beş on yıldır Diyanet’in neredeyse bütün yayın ve yönetim politikası, bu anlayışa çevrilmiştir.</w:t>
      </w:r>
      <w:r w:rsidRPr="00725371">
        <w:rPr>
          <w:rStyle w:val="DipnotBavurusu"/>
          <w:rFonts w:asciiTheme="majorBidi" w:hAnsiTheme="majorBidi" w:cstheme="majorBidi"/>
          <w:sz w:val="26"/>
          <w:szCs w:val="26"/>
        </w:rPr>
        <w:footnoteReference w:id="29"/>
      </w:r>
      <w:r w:rsidRPr="00725371">
        <w:rPr>
          <w:rFonts w:asciiTheme="majorBidi" w:hAnsiTheme="majorBidi" w:cstheme="majorBidi"/>
          <w:sz w:val="26"/>
          <w:szCs w:val="26"/>
        </w:rPr>
        <w:t xml:space="preserve"> Diyanet’te geçici olarak görevlendirilen ya da doğrudan atanan öğretim görevlileri, Diyanet Dergisinde yayınlanan öz geçmişlerinde, “</w:t>
      </w:r>
      <w:proofErr w:type="spellStart"/>
      <w:r w:rsidRPr="00725371">
        <w:rPr>
          <w:rFonts w:asciiTheme="majorBidi" w:hAnsiTheme="majorBidi" w:cstheme="majorBidi"/>
          <w:sz w:val="26"/>
          <w:szCs w:val="26"/>
        </w:rPr>
        <w:t>İslamiyat</w:t>
      </w:r>
      <w:proofErr w:type="spellEnd"/>
      <w:r w:rsidRPr="00725371">
        <w:rPr>
          <w:rFonts w:asciiTheme="majorBidi" w:hAnsiTheme="majorBidi" w:cstheme="majorBidi"/>
          <w:sz w:val="26"/>
          <w:szCs w:val="26"/>
        </w:rPr>
        <w:t xml:space="preserve"> Dergisi” ile olan bağlantılarından gururla söz edebilmektedirler. Kanaatimizce bu şeffaflık, </w:t>
      </w:r>
      <w:proofErr w:type="spellStart"/>
      <w:r w:rsidRPr="00725371">
        <w:rPr>
          <w:rFonts w:asciiTheme="majorBidi" w:hAnsiTheme="majorBidi" w:cstheme="majorBidi"/>
          <w:sz w:val="26"/>
          <w:szCs w:val="26"/>
        </w:rPr>
        <w:t>İslamiyat</w:t>
      </w:r>
      <w:proofErr w:type="spellEnd"/>
      <w:r w:rsidRPr="00725371">
        <w:rPr>
          <w:rFonts w:asciiTheme="majorBidi" w:hAnsiTheme="majorBidi" w:cstheme="majorBidi"/>
          <w:sz w:val="26"/>
          <w:szCs w:val="26"/>
        </w:rPr>
        <w:t xml:space="preserve"> </w:t>
      </w:r>
      <w:proofErr w:type="spellStart"/>
      <w:r w:rsidRPr="00725371">
        <w:rPr>
          <w:rFonts w:asciiTheme="majorBidi" w:hAnsiTheme="majorBidi" w:cstheme="majorBidi"/>
          <w:sz w:val="26"/>
          <w:szCs w:val="26"/>
        </w:rPr>
        <w:t>Dergisi’inin</w:t>
      </w:r>
      <w:proofErr w:type="spellEnd"/>
      <w:r w:rsidRPr="00725371">
        <w:rPr>
          <w:rFonts w:asciiTheme="majorBidi" w:hAnsiTheme="majorBidi" w:cstheme="majorBidi"/>
          <w:sz w:val="26"/>
          <w:szCs w:val="26"/>
        </w:rPr>
        <w:t xml:space="preserve"> ana tema olarak yer verdiği “</w:t>
      </w:r>
      <w:r w:rsidRPr="00725371">
        <w:rPr>
          <w:rFonts w:asciiTheme="majorBidi" w:hAnsiTheme="majorBidi" w:cstheme="majorBidi"/>
          <w:b/>
          <w:bCs/>
          <w:i/>
          <w:iCs/>
          <w:sz w:val="26"/>
          <w:szCs w:val="26"/>
        </w:rPr>
        <w:t>tarihsellik</w:t>
      </w:r>
      <w:r w:rsidRPr="00725371">
        <w:rPr>
          <w:rFonts w:asciiTheme="majorBidi" w:hAnsiTheme="majorBidi" w:cstheme="majorBidi"/>
          <w:sz w:val="26"/>
          <w:szCs w:val="26"/>
        </w:rPr>
        <w:t xml:space="preserve">” anlayışının, meşruiyetinin de açıkça ilanı anlamına gelmektedir. </w:t>
      </w:r>
    </w:p>
    <w:p w14:paraId="34A59167" w14:textId="77777777" w:rsidR="00165BA5" w:rsidRPr="00725371" w:rsidRDefault="00165BA5" w:rsidP="00725371">
      <w:pPr>
        <w:keepNext/>
        <w:spacing w:before="360" w:after="240"/>
        <w:ind w:firstLine="709"/>
        <w:jc w:val="both"/>
        <w:rPr>
          <w:rFonts w:asciiTheme="majorBidi" w:hAnsiTheme="majorBidi" w:cstheme="majorBidi"/>
          <w:b/>
          <w:bCs/>
          <w:sz w:val="26"/>
          <w:szCs w:val="26"/>
        </w:rPr>
      </w:pPr>
      <w:r w:rsidRPr="00725371">
        <w:rPr>
          <w:rFonts w:asciiTheme="majorBidi" w:hAnsiTheme="majorBidi" w:cstheme="majorBidi"/>
          <w:b/>
          <w:bCs/>
          <w:sz w:val="26"/>
          <w:szCs w:val="26"/>
        </w:rPr>
        <w:t>SONUÇ</w:t>
      </w:r>
    </w:p>
    <w:p w14:paraId="4EC7E805" w14:textId="6C60BAE3" w:rsidR="00FF47BA" w:rsidRPr="00725371" w:rsidRDefault="00165BA5" w:rsidP="00FF47BA">
      <w:pPr>
        <w:spacing w:before="240" w:after="240"/>
        <w:ind w:firstLine="709"/>
        <w:jc w:val="both"/>
        <w:rPr>
          <w:rFonts w:asciiTheme="majorBidi" w:hAnsiTheme="majorBidi" w:cstheme="majorBidi"/>
          <w:sz w:val="26"/>
          <w:szCs w:val="26"/>
        </w:rPr>
      </w:pPr>
      <w:r w:rsidRPr="00725371">
        <w:rPr>
          <w:rFonts w:asciiTheme="majorBidi" w:hAnsiTheme="majorBidi" w:cstheme="majorBidi"/>
          <w:sz w:val="26"/>
          <w:szCs w:val="26"/>
        </w:rPr>
        <w:t xml:space="preserve">Tarihsellik önünde en büyük engel olarak kabul edilen fıkıh, tefsir, hadis ve </w:t>
      </w:r>
      <w:proofErr w:type="spellStart"/>
      <w:r w:rsidRPr="00725371">
        <w:rPr>
          <w:rFonts w:asciiTheme="majorBidi" w:hAnsiTheme="majorBidi" w:cstheme="majorBidi"/>
          <w:sz w:val="26"/>
          <w:szCs w:val="26"/>
        </w:rPr>
        <w:t>akaid</w:t>
      </w:r>
      <w:proofErr w:type="spellEnd"/>
      <w:r w:rsidRPr="00725371">
        <w:rPr>
          <w:rFonts w:asciiTheme="majorBidi" w:hAnsiTheme="majorBidi" w:cstheme="majorBidi"/>
          <w:sz w:val="26"/>
          <w:szCs w:val="26"/>
        </w:rPr>
        <w:t xml:space="preserve"> gibi Temel İslam Bilim dalları ve usullerini kıyasıya eleştiri, </w:t>
      </w:r>
      <w:proofErr w:type="spellStart"/>
      <w:r w:rsidRPr="00725371">
        <w:rPr>
          <w:rFonts w:asciiTheme="majorBidi" w:hAnsiTheme="majorBidi" w:cstheme="majorBidi"/>
          <w:sz w:val="26"/>
          <w:szCs w:val="26"/>
        </w:rPr>
        <w:t>Fazlurrahman’a</w:t>
      </w:r>
      <w:proofErr w:type="spellEnd"/>
      <w:r w:rsidRPr="00725371">
        <w:rPr>
          <w:rFonts w:asciiTheme="majorBidi" w:hAnsiTheme="majorBidi" w:cstheme="majorBidi"/>
          <w:sz w:val="26"/>
          <w:szCs w:val="26"/>
        </w:rPr>
        <w:t xml:space="preserve"> gönül verenlerin de bu günkü yazı ve söylemlerinde ağırlık verdikleri öncelikli konular arasında bulunmaktadır. Ankara Okulu yayınlarının neredeyse tamamına yakını bu fikirleri savunma gayretindedir.</w:t>
      </w:r>
      <w:r w:rsidR="00A75E53">
        <w:rPr>
          <w:rStyle w:val="DipnotBavurusu"/>
          <w:rFonts w:asciiTheme="majorBidi" w:hAnsiTheme="majorBidi" w:cstheme="majorBidi"/>
          <w:sz w:val="26"/>
          <w:szCs w:val="26"/>
        </w:rPr>
        <w:footnoteReference w:id="30"/>
      </w:r>
      <w:r w:rsidRPr="00725371">
        <w:rPr>
          <w:rFonts w:asciiTheme="majorBidi" w:hAnsiTheme="majorBidi" w:cstheme="majorBidi"/>
          <w:sz w:val="26"/>
          <w:szCs w:val="26"/>
        </w:rPr>
        <w:t xml:space="preserve"> “</w:t>
      </w:r>
      <w:proofErr w:type="spellStart"/>
      <w:r w:rsidRPr="00725371">
        <w:rPr>
          <w:rFonts w:asciiTheme="majorBidi" w:hAnsiTheme="majorBidi" w:cstheme="majorBidi"/>
          <w:sz w:val="26"/>
          <w:szCs w:val="26"/>
        </w:rPr>
        <w:t>İslamiyat</w:t>
      </w:r>
      <w:proofErr w:type="spellEnd"/>
      <w:r w:rsidRPr="00725371">
        <w:rPr>
          <w:rFonts w:asciiTheme="majorBidi" w:hAnsiTheme="majorBidi" w:cstheme="majorBidi"/>
          <w:sz w:val="26"/>
          <w:szCs w:val="26"/>
        </w:rPr>
        <w:t xml:space="preserve"> Dergisi</w:t>
      </w:r>
      <w:r w:rsidR="00FF47BA" w:rsidRPr="00725371">
        <w:rPr>
          <w:rFonts w:asciiTheme="majorBidi" w:hAnsiTheme="majorBidi" w:cstheme="majorBidi"/>
          <w:sz w:val="26"/>
          <w:szCs w:val="26"/>
        </w:rPr>
        <w:t xml:space="preserve">/Ankara </w:t>
      </w:r>
      <w:proofErr w:type="spellStart"/>
      <w:r w:rsidR="00FF47BA" w:rsidRPr="00725371">
        <w:rPr>
          <w:rFonts w:asciiTheme="majorBidi" w:hAnsiTheme="majorBidi" w:cstheme="majorBidi"/>
          <w:sz w:val="26"/>
          <w:szCs w:val="26"/>
        </w:rPr>
        <w:t>Okulu</w:t>
      </w:r>
      <w:r w:rsidRPr="00725371">
        <w:rPr>
          <w:rFonts w:asciiTheme="majorBidi" w:hAnsiTheme="majorBidi" w:cstheme="majorBidi"/>
          <w:sz w:val="26"/>
          <w:szCs w:val="26"/>
        </w:rPr>
        <w:t>”n</w:t>
      </w:r>
      <w:r w:rsidR="00FF47BA" w:rsidRPr="00725371">
        <w:rPr>
          <w:rFonts w:asciiTheme="majorBidi" w:hAnsiTheme="majorBidi" w:cstheme="majorBidi"/>
          <w:sz w:val="26"/>
          <w:szCs w:val="26"/>
        </w:rPr>
        <w:t>u</w:t>
      </w:r>
      <w:r w:rsidRPr="00725371">
        <w:rPr>
          <w:rFonts w:asciiTheme="majorBidi" w:hAnsiTheme="majorBidi" w:cstheme="majorBidi"/>
          <w:sz w:val="26"/>
          <w:szCs w:val="26"/>
        </w:rPr>
        <w:t>n</w:t>
      </w:r>
      <w:proofErr w:type="spellEnd"/>
      <w:r w:rsidRPr="00725371">
        <w:rPr>
          <w:rFonts w:asciiTheme="majorBidi" w:hAnsiTheme="majorBidi" w:cstheme="majorBidi"/>
          <w:sz w:val="26"/>
          <w:szCs w:val="26"/>
        </w:rPr>
        <w:t xml:space="preserve"> gündeminde de genelde bu konular bulunmaktadır. </w:t>
      </w:r>
    </w:p>
    <w:p w14:paraId="7E9F0977" w14:textId="3468C42F" w:rsidR="00165BA5" w:rsidRPr="00725371" w:rsidRDefault="00165BA5" w:rsidP="00B017E5">
      <w:pPr>
        <w:spacing w:before="240" w:after="240"/>
        <w:ind w:firstLine="709"/>
        <w:jc w:val="both"/>
        <w:rPr>
          <w:rFonts w:asciiTheme="majorBidi" w:hAnsiTheme="majorBidi" w:cstheme="majorBidi"/>
          <w:sz w:val="26"/>
          <w:szCs w:val="26"/>
        </w:rPr>
      </w:pPr>
      <w:r w:rsidRPr="00725371">
        <w:rPr>
          <w:rFonts w:asciiTheme="majorBidi" w:hAnsiTheme="majorBidi" w:cstheme="majorBidi"/>
          <w:sz w:val="26"/>
          <w:szCs w:val="26"/>
        </w:rPr>
        <w:t xml:space="preserve">Diyanet’in son beş yıldaki eğitim programları ve yayınlanan eserleri, genelde </w:t>
      </w:r>
      <w:proofErr w:type="spellStart"/>
      <w:r w:rsidRPr="00725371">
        <w:rPr>
          <w:rFonts w:asciiTheme="majorBidi" w:hAnsiTheme="majorBidi" w:cstheme="majorBidi"/>
          <w:sz w:val="26"/>
          <w:szCs w:val="26"/>
        </w:rPr>
        <w:t>İslamiyat</w:t>
      </w:r>
      <w:proofErr w:type="spellEnd"/>
      <w:r w:rsidR="00FF47BA" w:rsidRPr="00725371">
        <w:rPr>
          <w:rFonts w:asciiTheme="majorBidi" w:hAnsiTheme="majorBidi" w:cstheme="majorBidi"/>
          <w:sz w:val="26"/>
          <w:szCs w:val="26"/>
        </w:rPr>
        <w:t xml:space="preserve"> Dergisi/Ankara Okulu</w:t>
      </w:r>
      <w:r w:rsidRPr="00725371">
        <w:rPr>
          <w:rFonts w:asciiTheme="majorBidi" w:hAnsiTheme="majorBidi" w:cstheme="majorBidi"/>
          <w:sz w:val="26"/>
          <w:szCs w:val="26"/>
        </w:rPr>
        <w:t xml:space="preserve"> yazar ya da yöneticilerine hazırlatılmıştır.  Beş yıl</w:t>
      </w:r>
      <w:r w:rsidR="00FF47BA" w:rsidRPr="00725371">
        <w:rPr>
          <w:rFonts w:asciiTheme="majorBidi" w:hAnsiTheme="majorBidi" w:cstheme="majorBidi"/>
          <w:sz w:val="26"/>
          <w:szCs w:val="26"/>
        </w:rPr>
        <w:t xml:space="preserve"> kadar</w:t>
      </w:r>
      <w:r w:rsidRPr="00725371">
        <w:rPr>
          <w:rFonts w:asciiTheme="majorBidi" w:hAnsiTheme="majorBidi" w:cstheme="majorBidi"/>
          <w:sz w:val="26"/>
          <w:szCs w:val="26"/>
        </w:rPr>
        <w:t xml:space="preserve"> üzerinde çalışılan ve Din İşleri Yüksek Kurulu’na da onaylattırılarak 2007 sonlarında uygulamaya konan Haseki Programıyla da </w:t>
      </w:r>
      <w:proofErr w:type="spellStart"/>
      <w:r w:rsidRPr="00725371">
        <w:rPr>
          <w:rFonts w:asciiTheme="majorBidi" w:hAnsiTheme="majorBidi" w:cstheme="majorBidi"/>
          <w:sz w:val="26"/>
          <w:szCs w:val="26"/>
        </w:rPr>
        <w:t>Türkiyemizin</w:t>
      </w:r>
      <w:proofErr w:type="spellEnd"/>
      <w:r w:rsidRPr="00725371">
        <w:rPr>
          <w:rFonts w:asciiTheme="majorBidi" w:hAnsiTheme="majorBidi" w:cstheme="majorBidi"/>
          <w:sz w:val="26"/>
          <w:szCs w:val="26"/>
        </w:rPr>
        <w:t xml:space="preserve"> Müftü ve Vaiz adaylarına, </w:t>
      </w:r>
      <w:proofErr w:type="spellStart"/>
      <w:r w:rsidRPr="00725371">
        <w:rPr>
          <w:rFonts w:asciiTheme="majorBidi" w:hAnsiTheme="majorBidi" w:cstheme="majorBidi"/>
          <w:sz w:val="26"/>
          <w:szCs w:val="26"/>
        </w:rPr>
        <w:t>Fazlurrahman’ın</w:t>
      </w:r>
      <w:proofErr w:type="spellEnd"/>
      <w:r w:rsidRPr="00725371">
        <w:rPr>
          <w:rFonts w:asciiTheme="majorBidi" w:hAnsiTheme="majorBidi" w:cstheme="majorBidi"/>
          <w:sz w:val="26"/>
          <w:szCs w:val="26"/>
        </w:rPr>
        <w:t xml:space="preserve"> fikirlerini sembolize eden </w:t>
      </w:r>
      <w:r w:rsidR="00754806">
        <w:rPr>
          <w:rFonts w:asciiTheme="majorBidi" w:hAnsiTheme="majorBidi" w:cstheme="majorBidi"/>
          <w:sz w:val="26"/>
          <w:szCs w:val="26"/>
        </w:rPr>
        <w:t xml:space="preserve">ve </w:t>
      </w:r>
      <w:r w:rsidR="00754806" w:rsidRPr="00725371">
        <w:rPr>
          <w:rFonts w:asciiTheme="majorBidi" w:hAnsiTheme="majorBidi" w:cstheme="majorBidi"/>
          <w:sz w:val="26"/>
          <w:szCs w:val="26"/>
        </w:rPr>
        <w:t>“</w:t>
      </w:r>
      <w:r w:rsidR="00754806" w:rsidRPr="00725371">
        <w:rPr>
          <w:rFonts w:asciiTheme="majorBidi" w:hAnsiTheme="majorBidi" w:cstheme="majorBidi"/>
          <w:b/>
          <w:bCs/>
          <w:i/>
          <w:iCs/>
          <w:sz w:val="26"/>
          <w:szCs w:val="26"/>
        </w:rPr>
        <w:t xml:space="preserve">ılımlı </w:t>
      </w:r>
      <w:proofErr w:type="spellStart"/>
      <w:r w:rsidR="00754806" w:rsidRPr="00725371">
        <w:rPr>
          <w:rFonts w:asciiTheme="majorBidi" w:hAnsiTheme="majorBidi" w:cstheme="majorBidi"/>
          <w:b/>
          <w:bCs/>
          <w:i/>
          <w:iCs/>
          <w:sz w:val="26"/>
          <w:szCs w:val="26"/>
        </w:rPr>
        <w:t>İslam</w:t>
      </w:r>
      <w:r w:rsidR="00754806" w:rsidRPr="00725371">
        <w:rPr>
          <w:rFonts w:asciiTheme="majorBidi" w:hAnsiTheme="majorBidi" w:cstheme="majorBidi"/>
          <w:sz w:val="26"/>
          <w:szCs w:val="26"/>
        </w:rPr>
        <w:t>”</w:t>
      </w:r>
      <w:r w:rsidR="00754806">
        <w:rPr>
          <w:rFonts w:asciiTheme="majorBidi" w:hAnsiTheme="majorBidi" w:cstheme="majorBidi"/>
          <w:sz w:val="26"/>
          <w:szCs w:val="26"/>
        </w:rPr>
        <w:t>ın</w:t>
      </w:r>
      <w:proofErr w:type="spellEnd"/>
      <w:r w:rsidR="00754806">
        <w:rPr>
          <w:rFonts w:asciiTheme="majorBidi" w:hAnsiTheme="majorBidi" w:cstheme="majorBidi"/>
          <w:sz w:val="26"/>
          <w:szCs w:val="26"/>
        </w:rPr>
        <w:t xml:space="preserve"> vasıtası olan </w:t>
      </w:r>
      <w:r w:rsidRPr="00725371">
        <w:rPr>
          <w:rFonts w:asciiTheme="majorBidi" w:hAnsiTheme="majorBidi" w:cstheme="majorBidi"/>
          <w:sz w:val="26"/>
          <w:szCs w:val="26"/>
        </w:rPr>
        <w:t xml:space="preserve">“dini </w:t>
      </w:r>
      <w:proofErr w:type="spellStart"/>
      <w:r w:rsidRPr="00725371">
        <w:rPr>
          <w:rFonts w:asciiTheme="majorBidi" w:hAnsiTheme="majorBidi" w:cstheme="majorBidi"/>
          <w:sz w:val="26"/>
          <w:szCs w:val="26"/>
        </w:rPr>
        <w:t>modernizm</w:t>
      </w:r>
      <w:proofErr w:type="spellEnd"/>
      <w:r w:rsidRPr="00725371">
        <w:rPr>
          <w:rFonts w:asciiTheme="majorBidi" w:hAnsiTheme="majorBidi" w:cstheme="majorBidi"/>
          <w:sz w:val="26"/>
          <w:szCs w:val="26"/>
        </w:rPr>
        <w:t>/tarihsellik” düşüncesi</w:t>
      </w:r>
      <w:r w:rsidR="001742F8">
        <w:rPr>
          <w:rFonts w:asciiTheme="majorBidi" w:hAnsiTheme="majorBidi" w:cstheme="majorBidi"/>
          <w:sz w:val="26"/>
          <w:szCs w:val="26"/>
        </w:rPr>
        <w:t xml:space="preserve">nin </w:t>
      </w:r>
      <w:r w:rsidRPr="00725371">
        <w:rPr>
          <w:rFonts w:asciiTheme="majorBidi" w:hAnsiTheme="majorBidi" w:cstheme="majorBidi"/>
          <w:sz w:val="26"/>
          <w:szCs w:val="26"/>
        </w:rPr>
        <w:t>benimsetilme</w:t>
      </w:r>
      <w:r w:rsidR="001742F8">
        <w:rPr>
          <w:rFonts w:asciiTheme="majorBidi" w:hAnsiTheme="majorBidi" w:cstheme="majorBidi"/>
          <w:sz w:val="26"/>
          <w:szCs w:val="26"/>
        </w:rPr>
        <w:t xml:space="preserve">k istendiği anlaşılmaktadır. </w:t>
      </w:r>
      <w:r w:rsidR="007A65C1" w:rsidRPr="00725371">
        <w:rPr>
          <w:rFonts w:asciiTheme="majorBidi" w:hAnsiTheme="majorBidi" w:cstheme="majorBidi"/>
          <w:sz w:val="26"/>
          <w:szCs w:val="26"/>
        </w:rPr>
        <w:t>Zira, yukarıda bir kısmından bahsedildiği gibi,</w:t>
      </w:r>
      <w:r w:rsidRPr="00725371">
        <w:rPr>
          <w:rFonts w:asciiTheme="majorBidi" w:hAnsiTheme="majorBidi" w:cstheme="majorBidi"/>
          <w:sz w:val="26"/>
          <w:szCs w:val="26"/>
        </w:rPr>
        <w:t xml:space="preserve"> </w:t>
      </w:r>
      <w:proofErr w:type="spellStart"/>
      <w:r w:rsidRPr="00725371">
        <w:rPr>
          <w:rFonts w:asciiTheme="majorBidi" w:hAnsiTheme="majorBidi" w:cstheme="majorBidi"/>
          <w:sz w:val="26"/>
          <w:szCs w:val="26"/>
        </w:rPr>
        <w:t>Fazlurrahman’ın</w:t>
      </w:r>
      <w:proofErr w:type="spellEnd"/>
      <w:r w:rsidRPr="00725371">
        <w:rPr>
          <w:rFonts w:asciiTheme="majorBidi" w:hAnsiTheme="majorBidi" w:cstheme="majorBidi"/>
          <w:sz w:val="26"/>
          <w:szCs w:val="26"/>
        </w:rPr>
        <w:t xml:space="preserve"> birçok kitabının yanı sıra, onun yolunu benimseyen modernist/</w:t>
      </w:r>
      <w:proofErr w:type="spellStart"/>
      <w:r w:rsidRPr="00725371">
        <w:rPr>
          <w:rFonts w:asciiTheme="majorBidi" w:hAnsiTheme="majorBidi" w:cstheme="majorBidi"/>
          <w:sz w:val="26"/>
          <w:szCs w:val="26"/>
        </w:rPr>
        <w:t>tarihselci</w:t>
      </w:r>
      <w:proofErr w:type="spellEnd"/>
      <w:r w:rsidRPr="00725371">
        <w:rPr>
          <w:rFonts w:asciiTheme="majorBidi" w:hAnsiTheme="majorBidi" w:cstheme="majorBidi"/>
          <w:sz w:val="26"/>
          <w:szCs w:val="26"/>
        </w:rPr>
        <w:t xml:space="preserve"> ilahiyatçıların kitap ve makaleleri de yukarıda gösterildiği gibi Haseki programına konmuştur.</w:t>
      </w:r>
      <w:r w:rsidR="00350026">
        <w:rPr>
          <w:rFonts w:asciiTheme="majorBidi" w:hAnsiTheme="majorBidi" w:cstheme="majorBidi"/>
          <w:sz w:val="26"/>
          <w:szCs w:val="26"/>
        </w:rPr>
        <w:t xml:space="preserve"> </w:t>
      </w:r>
      <w:r w:rsidR="00180432">
        <w:rPr>
          <w:rFonts w:asciiTheme="majorBidi" w:hAnsiTheme="majorBidi" w:cstheme="majorBidi"/>
          <w:sz w:val="26"/>
          <w:szCs w:val="26"/>
        </w:rPr>
        <w:t>U</w:t>
      </w:r>
      <w:r w:rsidR="00350026">
        <w:rPr>
          <w:rFonts w:asciiTheme="majorBidi" w:hAnsiTheme="majorBidi" w:cstheme="majorBidi"/>
          <w:sz w:val="26"/>
          <w:szCs w:val="26"/>
        </w:rPr>
        <w:t xml:space="preserve">ygulamaya konuluşundan </w:t>
      </w:r>
      <w:r w:rsidR="00350026">
        <w:rPr>
          <w:rFonts w:asciiTheme="majorBidi" w:hAnsiTheme="majorBidi" w:cstheme="majorBidi"/>
          <w:sz w:val="26"/>
          <w:szCs w:val="26"/>
        </w:rPr>
        <w:lastRenderedPageBreak/>
        <w:t xml:space="preserve">itibaren yoğun eleştirilere hedef olan program, birkaç kez </w:t>
      </w:r>
      <w:r w:rsidR="004D4C82">
        <w:rPr>
          <w:rFonts w:asciiTheme="majorBidi" w:hAnsiTheme="majorBidi" w:cstheme="majorBidi"/>
          <w:sz w:val="26"/>
          <w:szCs w:val="26"/>
        </w:rPr>
        <w:t xml:space="preserve">göstermelik </w:t>
      </w:r>
      <w:r w:rsidR="003C552B">
        <w:rPr>
          <w:rFonts w:asciiTheme="majorBidi" w:hAnsiTheme="majorBidi" w:cstheme="majorBidi"/>
          <w:sz w:val="26"/>
          <w:szCs w:val="26"/>
        </w:rPr>
        <w:t>v</w:t>
      </w:r>
      <w:r w:rsidR="004D4C82">
        <w:rPr>
          <w:rFonts w:asciiTheme="majorBidi" w:hAnsiTheme="majorBidi" w:cstheme="majorBidi"/>
          <w:sz w:val="26"/>
          <w:szCs w:val="26"/>
        </w:rPr>
        <w:t>e basit</w:t>
      </w:r>
      <w:r w:rsidR="00350026">
        <w:rPr>
          <w:rFonts w:asciiTheme="majorBidi" w:hAnsiTheme="majorBidi" w:cstheme="majorBidi"/>
          <w:sz w:val="26"/>
          <w:szCs w:val="26"/>
        </w:rPr>
        <w:t xml:space="preserve"> tadilata tabi tutulmuşsa da genelde fazla bir değişiklik olmamıştır. Bu raporumuzu programın 2015 yılındaki şekli de göz önüne alarak hazırlamış bulunuyoruz. </w:t>
      </w:r>
      <w:r w:rsidR="008752D5">
        <w:rPr>
          <w:rFonts w:asciiTheme="majorBidi" w:hAnsiTheme="majorBidi" w:cstheme="majorBidi"/>
          <w:sz w:val="26"/>
          <w:szCs w:val="26"/>
        </w:rPr>
        <w:t xml:space="preserve">Programın bu tarihten sonraki durumunu bilmiyoruz. </w:t>
      </w:r>
      <w:r w:rsidR="00350026">
        <w:rPr>
          <w:rFonts w:asciiTheme="majorBidi" w:hAnsiTheme="majorBidi" w:cstheme="majorBidi"/>
          <w:sz w:val="26"/>
          <w:szCs w:val="26"/>
        </w:rPr>
        <w:t>Bu arada</w:t>
      </w:r>
      <w:r w:rsidR="00B50D2A">
        <w:rPr>
          <w:rFonts w:asciiTheme="majorBidi" w:hAnsiTheme="majorBidi" w:cstheme="majorBidi"/>
          <w:sz w:val="26"/>
          <w:szCs w:val="26"/>
        </w:rPr>
        <w:t>,</w:t>
      </w:r>
      <w:r w:rsidR="00350026">
        <w:rPr>
          <w:rFonts w:asciiTheme="majorBidi" w:hAnsiTheme="majorBidi" w:cstheme="majorBidi"/>
          <w:sz w:val="26"/>
          <w:szCs w:val="26"/>
        </w:rPr>
        <w:t xml:space="preserve"> </w:t>
      </w:r>
      <w:r w:rsidR="00271D7E">
        <w:rPr>
          <w:rFonts w:asciiTheme="majorBidi" w:hAnsiTheme="majorBidi" w:cstheme="majorBidi"/>
          <w:sz w:val="26"/>
          <w:szCs w:val="26"/>
        </w:rPr>
        <w:t>tenkide konu ettiğimiz Haseki pro</w:t>
      </w:r>
      <w:r w:rsidR="005F7AC9">
        <w:rPr>
          <w:rFonts w:asciiTheme="majorBidi" w:hAnsiTheme="majorBidi" w:cstheme="majorBidi"/>
          <w:sz w:val="26"/>
          <w:szCs w:val="26"/>
        </w:rPr>
        <w:t>g</w:t>
      </w:r>
      <w:r w:rsidR="00271D7E">
        <w:rPr>
          <w:rFonts w:asciiTheme="majorBidi" w:hAnsiTheme="majorBidi" w:cstheme="majorBidi"/>
          <w:sz w:val="26"/>
          <w:szCs w:val="26"/>
        </w:rPr>
        <w:t xml:space="preserve">ramının, </w:t>
      </w:r>
      <w:r w:rsidR="00AE0966">
        <w:rPr>
          <w:rFonts w:asciiTheme="majorBidi" w:hAnsiTheme="majorBidi" w:cstheme="majorBidi"/>
          <w:sz w:val="26"/>
          <w:szCs w:val="26"/>
        </w:rPr>
        <w:t xml:space="preserve">2011 </w:t>
      </w:r>
      <w:r w:rsidR="00B50D2A">
        <w:rPr>
          <w:rFonts w:asciiTheme="majorBidi" w:hAnsiTheme="majorBidi" w:cstheme="majorBidi"/>
          <w:sz w:val="26"/>
          <w:szCs w:val="26"/>
        </w:rPr>
        <w:t>yılı baş</w:t>
      </w:r>
      <w:r w:rsidR="005F7AC9">
        <w:rPr>
          <w:rFonts w:asciiTheme="majorBidi" w:hAnsiTheme="majorBidi" w:cstheme="majorBidi"/>
          <w:sz w:val="26"/>
          <w:szCs w:val="26"/>
        </w:rPr>
        <w:t>lar</w:t>
      </w:r>
      <w:r w:rsidR="00B50D2A">
        <w:rPr>
          <w:rFonts w:asciiTheme="majorBidi" w:hAnsiTheme="majorBidi" w:cstheme="majorBidi"/>
          <w:sz w:val="26"/>
          <w:szCs w:val="26"/>
        </w:rPr>
        <w:t>ından itibaren (DİB Başkan</w:t>
      </w:r>
      <w:r w:rsidR="00EA332B">
        <w:rPr>
          <w:rFonts w:asciiTheme="majorBidi" w:hAnsiTheme="majorBidi" w:cstheme="majorBidi"/>
          <w:sz w:val="26"/>
          <w:szCs w:val="26"/>
        </w:rPr>
        <w:t xml:space="preserve">ı </w:t>
      </w:r>
      <w:proofErr w:type="spellStart"/>
      <w:r w:rsidR="00EA332B">
        <w:rPr>
          <w:rFonts w:asciiTheme="majorBidi" w:hAnsiTheme="majorBidi" w:cstheme="majorBidi"/>
          <w:sz w:val="26"/>
          <w:szCs w:val="26"/>
        </w:rPr>
        <w:t>Görmez’in</w:t>
      </w:r>
      <w:proofErr w:type="spellEnd"/>
      <w:r w:rsidR="00EA332B">
        <w:rPr>
          <w:rFonts w:asciiTheme="majorBidi" w:hAnsiTheme="majorBidi" w:cstheme="majorBidi"/>
          <w:sz w:val="26"/>
          <w:szCs w:val="26"/>
        </w:rPr>
        <w:t xml:space="preserve"> yönetiminde</w:t>
      </w:r>
      <w:r w:rsidR="00B50D2A">
        <w:rPr>
          <w:rFonts w:asciiTheme="majorBidi" w:hAnsiTheme="majorBidi" w:cstheme="majorBidi"/>
          <w:sz w:val="26"/>
          <w:szCs w:val="26"/>
        </w:rPr>
        <w:t xml:space="preserve">) </w:t>
      </w:r>
      <w:r w:rsidR="00F07830">
        <w:rPr>
          <w:rFonts w:asciiTheme="majorBidi" w:hAnsiTheme="majorBidi" w:cstheme="majorBidi"/>
          <w:sz w:val="26"/>
          <w:szCs w:val="26"/>
        </w:rPr>
        <w:t xml:space="preserve">Prof. Dr. </w:t>
      </w:r>
      <w:r w:rsidR="00B50D2A">
        <w:rPr>
          <w:rFonts w:asciiTheme="majorBidi" w:hAnsiTheme="majorBidi" w:cstheme="majorBidi"/>
          <w:sz w:val="26"/>
          <w:szCs w:val="26"/>
        </w:rPr>
        <w:t xml:space="preserve">Ali </w:t>
      </w:r>
      <w:proofErr w:type="spellStart"/>
      <w:r w:rsidR="00B50D2A">
        <w:rPr>
          <w:rFonts w:asciiTheme="majorBidi" w:hAnsiTheme="majorBidi" w:cstheme="majorBidi"/>
          <w:sz w:val="26"/>
          <w:szCs w:val="26"/>
        </w:rPr>
        <w:t>ERBAŞ’ın</w:t>
      </w:r>
      <w:proofErr w:type="spellEnd"/>
      <w:r w:rsidR="00B50D2A">
        <w:rPr>
          <w:rFonts w:asciiTheme="majorBidi" w:hAnsiTheme="majorBidi" w:cstheme="majorBidi"/>
          <w:sz w:val="26"/>
          <w:szCs w:val="26"/>
        </w:rPr>
        <w:t xml:space="preserve"> </w:t>
      </w:r>
      <w:r w:rsidR="002657CB">
        <w:rPr>
          <w:rFonts w:asciiTheme="majorBidi" w:hAnsiTheme="majorBidi" w:cstheme="majorBidi"/>
          <w:sz w:val="26"/>
          <w:szCs w:val="26"/>
        </w:rPr>
        <w:t xml:space="preserve">ilk </w:t>
      </w:r>
      <w:r w:rsidR="00B50D2A">
        <w:rPr>
          <w:rFonts w:asciiTheme="majorBidi" w:hAnsiTheme="majorBidi" w:cstheme="majorBidi"/>
          <w:sz w:val="26"/>
          <w:szCs w:val="26"/>
        </w:rPr>
        <w:t xml:space="preserve">Genel Müdürü olduğu, </w:t>
      </w:r>
      <w:r w:rsidR="00603EC5">
        <w:rPr>
          <w:rFonts w:asciiTheme="majorBidi" w:hAnsiTheme="majorBidi" w:cstheme="majorBidi"/>
          <w:sz w:val="26"/>
          <w:szCs w:val="26"/>
        </w:rPr>
        <w:t>“</w:t>
      </w:r>
      <w:r w:rsidR="00B50D2A" w:rsidRPr="00603EC5">
        <w:rPr>
          <w:rFonts w:asciiTheme="majorBidi" w:hAnsiTheme="majorBidi" w:cstheme="majorBidi"/>
          <w:i/>
          <w:iCs/>
          <w:sz w:val="26"/>
          <w:szCs w:val="26"/>
        </w:rPr>
        <w:t>Din Eğitimi Genel Müdürlüğü</w:t>
      </w:r>
      <w:r w:rsidR="00603EC5">
        <w:rPr>
          <w:rFonts w:asciiTheme="majorBidi" w:hAnsiTheme="majorBidi" w:cstheme="majorBidi"/>
          <w:sz w:val="26"/>
          <w:szCs w:val="26"/>
        </w:rPr>
        <w:t>”</w:t>
      </w:r>
      <w:r w:rsidR="00B50D2A">
        <w:rPr>
          <w:rFonts w:asciiTheme="majorBidi" w:hAnsiTheme="majorBidi" w:cstheme="majorBidi"/>
          <w:sz w:val="26"/>
          <w:szCs w:val="26"/>
        </w:rPr>
        <w:t xml:space="preserve"> tarafından yürütüldüğünü de belirtmiş olalım. </w:t>
      </w:r>
      <w:r w:rsidR="002657CB">
        <w:rPr>
          <w:rFonts w:asciiTheme="majorBidi" w:hAnsiTheme="majorBidi" w:cstheme="majorBidi"/>
          <w:sz w:val="26"/>
          <w:szCs w:val="26"/>
        </w:rPr>
        <w:t xml:space="preserve">Diyanet Kanununun çıktığı 2010 yılı ortalarına kadar ise bu birim “Daire Başkanlığı” olarak hizmet vermekte idi. </w:t>
      </w:r>
    </w:p>
    <w:p w14:paraId="138910A0" w14:textId="515813F6" w:rsidR="00165BA5" w:rsidRDefault="00165BA5" w:rsidP="00B017E5">
      <w:pPr>
        <w:spacing w:before="240" w:after="240"/>
        <w:ind w:firstLine="709"/>
        <w:jc w:val="both"/>
        <w:rPr>
          <w:rFonts w:asciiTheme="majorBidi" w:hAnsiTheme="majorBidi" w:cstheme="majorBidi"/>
          <w:sz w:val="26"/>
          <w:szCs w:val="26"/>
        </w:rPr>
      </w:pPr>
      <w:r w:rsidRPr="00725371">
        <w:rPr>
          <w:rFonts w:asciiTheme="majorBidi" w:hAnsiTheme="majorBidi" w:cstheme="majorBidi"/>
          <w:sz w:val="26"/>
          <w:szCs w:val="26"/>
        </w:rPr>
        <w:t xml:space="preserve">Ocak </w:t>
      </w:r>
      <w:r w:rsidR="007A65C1" w:rsidRPr="00725371">
        <w:rPr>
          <w:rFonts w:asciiTheme="majorBidi" w:hAnsiTheme="majorBidi" w:cstheme="majorBidi"/>
          <w:sz w:val="26"/>
          <w:szCs w:val="26"/>
        </w:rPr>
        <w:t>–</w:t>
      </w:r>
      <w:r w:rsidRPr="00725371">
        <w:rPr>
          <w:rFonts w:asciiTheme="majorBidi" w:hAnsiTheme="majorBidi" w:cstheme="majorBidi"/>
          <w:sz w:val="26"/>
          <w:szCs w:val="26"/>
        </w:rPr>
        <w:t xml:space="preserve"> 2008</w:t>
      </w:r>
    </w:p>
    <w:p w14:paraId="1A623246" w14:textId="0C03EB33" w:rsidR="007B6FEB" w:rsidRPr="00725371" w:rsidRDefault="007B6FEB" w:rsidP="00B017E5">
      <w:pPr>
        <w:spacing w:before="240" w:after="240"/>
        <w:ind w:firstLine="709"/>
        <w:jc w:val="both"/>
        <w:rPr>
          <w:rFonts w:asciiTheme="majorBidi" w:hAnsiTheme="majorBidi" w:cstheme="majorBidi"/>
          <w:sz w:val="26"/>
          <w:szCs w:val="26"/>
        </w:rPr>
      </w:pPr>
      <w:r>
        <w:rPr>
          <w:rFonts w:asciiTheme="majorBidi" w:hAnsiTheme="majorBidi" w:cstheme="majorBidi"/>
          <w:sz w:val="26"/>
          <w:szCs w:val="26"/>
        </w:rPr>
        <w:t xml:space="preserve">Güncelleme: </w:t>
      </w:r>
      <w:r w:rsidR="008420C2">
        <w:rPr>
          <w:rFonts w:asciiTheme="majorBidi" w:hAnsiTheme="majorBidi" w:cstheme="majorBidi"/>
          <w:sz w:val="26"/>
          <w:szCs w:val="26"/>
        </w:rPr>
        <w:t xml:space="preserve">Aralık </w:t>
      </w:r>
      <w:r>
        <w:rPr>
          <w:rFonts w:asciiTheme="majorBidi" w:hAnsiTheme="majorBidi" w:cstheme="majorBidi"/>
          <w:sz w:val="26"/>
          <w:szCs w:val="26"/>
        </w:rPr>
        <w:t>-201</w:t>
      </w:r>
      <w:r w:rsidR="008420C2">
        <w:rPr>
          <w:rFonts w:asciiTheme="majorBidi" w:hAnsiTheme="majorBidi" w:cstheme="majorBidi"/>
          <w:sz w:val="26"/>
          <w:szCs w:val="26"/>
        </w:rPr>
        <w:t>5</w:t>
      </w:r>
    </w:p>
    <w:p w14:paraId="3AE9C133" w14:textId="4B5B3C5A" w:rsidR="00165BA5" w:rsidRPr="00725371" w:rsidRDefault="007A65C1" w:rsidP="00B70ECB">
      <w:pPr>
        <w:spacing w:before="240" w:after="240"/>
        <w:ind w:firstLine="709"/>
        <w:jc w:val="both"/>
        <w:rPr>
          <w:sz w:val="26"/>
          <w:szCs w:val="26"/>
        </w:rPr>
      </w:pPr>
      <w:r w:rsidRPr="00725371">
        <w:rPr>
          <w:rFonts w:asciiTheme="majorBidi" w:hAnsiTheme="majorBidi" w:cstheme="majorBidi"/>
          <w:b/>
          <w:bCs/>
          <w:sz w:val="26"/>
          <w:szCs w:val="26"/>
        </w:rPr>
        <w:t>Dr. Ahmet GELİŞGEN</w:t>
      </w:r>
    </w:p>
    <w:sectPr w:rsidR="00165BA5" w:rsidRPr="0072537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EE5AB" w14:textId="77777777" w:rsidR="007528EF" w:rsidRDefault="007528EF" w:rsidP="00165BA5">
      <w:pPr>
        <w:spacing w:after="0" w:line="240" w:lineRule="auto"/>
      </w:pPr>
      <w:r>
        <w:separator/>
      </w:r>
    </w:p>
  </w:endnote>
  <w:endnote w:type="continuationSeparator" w:id="0">
    <w:p w14:paraId="11A10A64" w14:textId="77777777" w:rsidR="007528EF" w:rsidRDefault="007528EF" w:rsidP="00165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AB21A" w14:textId="77777777" w:rsidR="007528EF" w:rsidRDefault="007528EF" w:rsidP="00165BA5">
      <w:pPr>
        <w:spacing w:after="0" w:line="240" w:lineRule="auto"/>
      </w:pPr>
      <w:r>
        <w:separator/>
      </w:r>
    </w:p>
  </w:footnote>
  <w:footnote w:type="continuationSeparator" w:id="0">
    <w:p w14:paraId="160B7404" w14:textId="77777777" w:rsidR="007528EF" w:rsidRDefault="007528EF" w:rsidP="00165BA5">
      <w:pPr>
        <w:spacing w:after="0" w:line="240" w:lineRule="auto"/>
      </w:pPr>
      <w:r>
        <w:continuationSeparator/>
      </w:r>
    </w:p>
  </w:footnote>
  <w:footnote w:id="1">
    <w:p w14:paraId="41F0172E" w14:textId="77777777" w:rsidR="00EB65BF" w:rsidRPr="00725371" w:rsidRDefault="00EB65BF" w:rsidP="00B53FDB">
      <w:pPr>
        <w:pStyle w:val="DipnotMetni"/>
        <w:spacing w:after="120" w:line="276" w:lineRule="auto"/>
        <w:ind w:left="142" w:hanging="142"/>
        <w:jc w:val="both"/>
        <w:rPr>
          <w:rFonts w:asciiTheme="majorBidi" w:hAnsiTheme="majorBidi" w:cstheme="majorBidi"/>
          <w:sz w:val="22"/>
          <w:szCs w:val="22"/>
        </w:rPr>
      </w:pPr>
      <w:r w:rsidRPr="00725371">
        <w:rPr>
          <w:rStyle w:val="DipnotBavurusu"/>
          <w:rFonts w:asciiTheme="majorBidi" w:hAnsiTheme="majorBidi" w:cstheme="majorBidi"/>
          <w:sz w:val="22"/>
          <w:szCs w:val="22"/>
        </w:rPr>
        <w:footnoteRef/>
      </w:r>
      <w:r w:rsidRPr="00725371">
        <w:rPr>
          <w:rFonts w:asciiTheme="majorBidi" w:hAnsiTheme="majorBidi" w:cstheme="majorBidi"/>
          <w:sz w:val="22"/>
          <w:szCs w:val="22"/>
        </w:rPr>
        <w:t xml:space="preserve"> Mahmut Aydın, “</w:t>
      </w:r>
      <w:r w:rsidRPr="008A731B">
        <w:rPr>
          <w:rFonts w:asciiTheme="majorBidi" w:hAnsiTheme="majorBidi" w:cstheme="majorBidi"/>
          <w:b/>
          <w:bCs/>
          <w:i/>
          <w:iCs/>
          <w:sz w:val="22"/>
          <w:szCs w:val="22"/>
        </w:rPr>
        <w:t>Dinsel Çoğulculuk Üzerine Bir Müslüman Mülahazası</w:t>
      </w:r>
      <w:r w:rsidRPr="00725371">
        <w:rPr>
          <w:rFonts w:asciiTheme="majorBidi" w:hAnsiTheme="majorBidi" w:cstheme="majorBidi"/>
          <w:sz w:val="22"/>
          <w:szCs w:val="22"/>
        </w:rPr>
        <w:t>”, Hıristiyan Yahudi ve Müslüman Perspektifinden Dinsel Çoğulculuk ve Mutluluk İddiaları, Ankara Okulu Yayınları, Ankara, 2005.</w:t>
      </w:r>
    </w:p>
  </w:footnote>
  <w:footnote w:id="2">
    <w:p w14:paraId="32B60CAA" w14:textId="6F7D32D0" w:rsidR="00EB65BF" w:rsidRPr="00725371" w:rsidRDefault="00EB65BF" w:rsidP="00923BD8">
      <w:pPr>
        <w:pStyle w:val="DipnotMetni"/>
        <w:tabs>
          <w:tab w:val="left" w:pos="142"/>
        </w:tabs>
        <w:spacing w:line="276" w:lineRule="auto"/>
        <w:ind w:left="142" w:hanging="142"/>
        <w:jc w:val="both"/>
        <w:rPr>
          <w:rFonts w:asciiTheme="majorBidi" w:hAnsiTheme="majorBidi" w:cstheme="majorBidi"/>
          <w:sz w:val="22"/>
          <w:szCs w:val="22"/>
        </w:rPr>
      </w:pPr>
      <w:r w:rsidRPr="00725371">
        <w:rPr>
          <w:rStyle w:val="DipnotBavurusu"/>
          <w:rFonts w:asciiTheme="majorBidi" w:hAnsiTheme="majorBidi" w:cstheme="majorBidi"/>
          <w:sz w:val="22"/>
          <w:szCs w:val="22"/>
        </w:rPr>
        <w:footnoteRef/>
      </w:r>
      <w:r w:rsidRPr="00725371">
        <w:rPr>
          <w:rFonts w:asciiTheme="majorBidi" w:hAnsiTheme="majorBidi" w:cstheme="majorBidi"/>
          <w:sz w:val="22"/>
          <w:szCs w:val="22"/>
        </w:rPr>
        <w:t xml:space="preserve"> Mahmut Aydın, </w:t>
      </w:r>
      <w:proofErr w:type="spellStart"/>
      <w:r>
        <w:rPr>
          <w:rFonts w:asciiTheme="majorBidi" w:hAnsiTheme="majorBidi" w:cstheme="majorBidi"/>
          <w:sz w:val="22"/>
          <w:szCs w:val="22"/>
        </w:rPr>
        <w:t>a.g.e</w:t>
      </w:r>
      <w:proofErr w:type="spellEnd"/>
      <w:r>
        <w:rPr>
          <w:rFonts w:asciiTheme="majorBidi" w:hAnsiTheme="majorBidi" w:cstheme="majorBidi"/>
          <w:sz w:val="22"/>
          <w:szCs w:val="22"/>
        </w:rPr>
        <w:t>.,</w:t>
      </w:r>
      <w:r w:rsidRPr="00725371">
        <w:rPr>
          <w:rFonts w:asciiTheme="majorBidi" w:hAnsiTheme="majorBidi" w:cstheme="majorBidi"/>
          <w:sz w:val="22"/>
          <w:szCs w:val="22"/>
        </w:rPr>
        <w:t xml:space="preserve"> s. 92.</w:t>
      </w:r>
    </w:p>
  </w:footnote>
  <w:footnote w:id="3">
    <w:p w14:paraId="0D109E24" w14:textId="144AB2D9" w:rsidR="00EB65BF" w:rsidRPr="00725371" w:rsidRDefault="00EB65BF" w:rsidP="00923BD8">
      <w:pPr>
        <w:pStyle w:val="DipnotMetni"/>
        <w:tabs>
          <w:tab w:val="left" w:pos="142"/>
        </w:tabs>
        <w:spacing w:line="276" w:lineRule="auto"/>
        <w:ind w:left="142" w:hanging="142"/>
        <w:jc w:val="both"/>
        <w:rPr>
          <w:rFonts w:asciiTheme="majorBidi" w:hAnsiTheme="majorBidi" w:cstheme="majorBidi"/>
          <w:sz w:val="22"/>
          <w:szCs w:val="22"/>
        </w:rPr>
      </w:pPr>
      <w:r w:rsidRPr="00725371">
        <w:rPr>
          <w:rStyle w:val="DipnotBavurusu"/>
          <w:rFonts w:asciiTheme="majorBidi" w:hAnsiTheme="majorBidi" w:cstheme="majorBidi"/>
          <w:sz w:val="22"/>
          <w:szCs w:val="22"/>
        </w:rPr>
        <w:footnoteRef/>
      </w:r>
      <w:r w:rsidRPr="00725371">
        <w:rPr>
          <w:rFonts w:asciiTheme="majorBidi" w:hAnsiTheme="majorBidi" w:cstheme="majorBidi"/>
          <w:sz w:val="22"/>
          <w:szCs w:val="22"/>
        </w:rPr>
        <w:t xml:space="preserve"> Mahmut Aydın, </w:t>
      </w:r>
      <w:proofErr w:type="spellStart"/>
      <w:r>
        <w:rPr>
          <w:rFonts w:asciiTheme="majorBidi" w:hAnsiTheme="majorBidi" w:cstheme="majorBidi"/>
          <w:sz w:val="22"/>
          <w:szCs w:val="22"/>
        </w:rPr>
        <w:t>a.g.e</w:t>
      </w:r>
      <w:proofErr w:type="spellEnd"/>
      <w:r>
        <w:rPr>
          <w:rFonts w:asciiTheme="majorBidi" w:hAnsiTheme="majorBidi" w:cstheme="majorBidi"/>
          <w:sz w:val="22"/>
          <w:szCs w:val="22"/>
        </w:rPr>
        <w:t>.,</w:t>
      </w:r>
      <w:r w:rsidRPr="00725371">
        <w:rPr>
          <w:rFonts w:asciiTheme="majorBidi" w:hAnsiTheme="majorBidi" w:cstheme="majorBidi"/>
          <w:sz w:val="22"/>
          <w:szCs w:val="22"/>
        </w:rPr>
        <w:t xml:space="preserve"> s. 95.</w:t>
      </w:r>
    </w:p>
  </w:footnote>
  <w:footnote w:id="4">
    <w:p w14:paraId="518F9063" w14:textId="6B76A9C2" w:rsidR="00EB65BF" w:rsidRPr="00725371" w:rsidRDefault="00EB65BF" w:rsidP="00923BD8">
      <w:pPr>
        <w:pStyle w:val="DipnotMetni"/>
        <w:tabs>
          <w:tab w:val="left" w:pos="142"/>
        </w:tabs>
        <w:spacing w:line="276" w:lineRule="auto"/>
        <w:ind w:left="142" w:hanging="142"/>
        <w:jc w:val="both"/>
        <w:rPr>
          <w:rFonts w:asciiTheme="majorBidi" w:hAnsiTheme="majorBidi" w:cstheme="majorBidi"/>
          <w:sz w:val="22"/>
          <w:szCs w:val="22"/>
        </w:rPr>
      </w:pPr>
      <w:r w:rsidRPr="00725371">
        <w:rPr>
          <w:rStyle w:val="DipnotBavurusu"/>
          <w:rFonts w:asciiTheme="majorBidi" w:hAnsiTheme="majorBidi" w:cstheme="majorBidi"/>
          <w:sz w:val="22"/>
          <w:szCs w:val="22"/>
        </w:rPr>
        <w:footnoteRef/>
      </w:r>
      <w:r w:rsidRPr="00725371">
        <w:rPr>
          <w:rFonts w:asciiTheme="majorBidi" w:hAnsiTheme="majorBidi" w:cstheme="majorBidi"/>
          <w:sz w:val="22"/>
          <w:szCs w:val="22"/>
        </w:rPr>
        <w:t xml:space="preserve"> Mahmut Aydın, </w:t>
      </w:r>
      <w:proofErr w:type="spellStart"/>
      <w:r>
        <w:rPr>
          <w:rFonts w:asciiTheme="majorBidi" w:hAnsiTheme="majorBidi" w:cstheme="majorBidi"/>
          <w:sz w:val="22"/>
          <w:szCs w:val="22"/>
        </w:rPr>
        <w:t>a.g.e</w:t>
      </w:r>
      <w:proofErr w:type="spellEnd"/>
      <w:r>
        <w:rPr>
          <w:rFonts w:asciiTheme="majorBidi" w:hAnsiTheme="majorBidi" w:cstheme="majorBidi"/>
          <w:sz w:val="22"/>
          <w:szCs w:val="22"/>
        </w:rPr>
        <w:t>.,</w:t>
      </w:r>
      <w:r w:rsidRPr="00725371">
        <w:rPr>
          <w:rFonts w:asciiTheme="majorBidi" w:hAnsiTheme="majorBidi" w:cstheme="majorBidi"/>
          <w:sz w:val="22"/>
          <w:szCs w:val="22"/>
        </w:rPr>
        <w:t xml:space="preserve"> s. 93.</w:t>
      </w:r>
    </w:p>
  </w:footnote>
  <w:footnote w:id="5">
    <w:p w14:paraId="0BA3007B" w14:textId="4930A9C9" w:rsidR="00EB65BF" w:rsidRPr="00725371" w:rsidRDefault="00EB65BF" w:rsidP="00923BD8">
      <w:pPr>
        <w:pStyle w:val="DipnotMetni"/>
        <w:tabs>
          <w:tab w:val="left" w:pos="142"/>
        </w:tabs>
        <w:spacing w:line="276" w:lineRule="auto"/>
        <w:ind w:left="142" w:hanging="142"/>
        <w:jc w:val="both"/>
        <w:rPr>
          <w:rFonts w:asciiTheme="majorBidi" w:hAnsiTheme="majorBidi" w:cstheme="majorBidi"/>
          <w:sz w:val="22"/>
          <w:szCs w:val="22"/>
        </w:rPr>
      </w:pPr>
      <w:r w:rsidRPr="00725371">
        <w:rPr>
          <w:rStyle w:val="DipnotBavurusu"/>
          <w:rFonts w:asciiTheme="majorBidi" w:hAnsiTheme="majorBidi" w:cstheme="majorBidi"/>
          <w:sz w:val="22"/>
          <w:szCs w:val="22"/>
        </w:rPr>
        <w:footnoteRef/>
      </w:r>
      <w:r w:rsidRPr="00725371">
        <w:rPr>
          <w:rFonts w:asciiTheme="majorBidi" w:hAnsiTheme="majorBidi" w:cstheme="majorBidi"/>
          <w:sz w:val="22"/>
          <w:szCs w:val="22"/>
        </w:rPr>
        <w:t xml:space="preserve"> Mahmut Aydın, </w:t>
      </w:r>
      <w:proofErr w:type="spellStart"/>
      <w:r>
        <w:rPr>
          <w:rFonts w:asciiTheme="majorBidi" w:hAnsiTheme="majorBidi" w:cstheme="majorBidi"/>
          <w:sz w:val="22"/>
          <w:szCs w:val="22"/>
        </w:rPr>
        <w:t>a.g.e</w:t>
      </w:r>
      <w:proofErr w:type="spellEnd"/>
      <w:r>
        <w:rPr>
          <w:rFonts w:asciiTheme="majorBidi" w:hAnsiTheme="majorBidi" w:cstheme="majorBidi"/>
          <w:sz w:val="22"/>
          <w:szCs w:val="22"/>
        </w:rPr>
        <w:t>.,</w:t>
      </w:r>
      <w:r w:rsidRPr="00725371">
        <w:rPr>
          <w:rFonts w:asciiTheme="majorBidi" w:hAnsiTheme="majorBidi" w:cstheme="majorBidi"/>
          <w:sz w:val="22"/>
          <w:szCs w:val="22"/>
        </w:rPr>
        <w:t xml:space="preserve"> s. 98.</w:t>
      </w:r>
    </w:p>
  </w:footnote>
  <w:footnote w:id="6">
    <w:p w14:paraId="07563259" w14:textId="577F1C7A" w:rsidR="00EB65BF" w:rsidRPr="00725371" w:rsidRDefault="00EB65BF" w:rsidP="00923BD8">
      <w:pPr>
        <w:pStyle w:val="DipnotMetni"/>
        <w:tabs>
          <w:tab w:val="left" w:pos="142"/>
        </w:tabs>
        <w:spacing w:line="276" w:lineRule="auto"/>
        <w:ind w:left="142" w:hanging="142"/>
        <w:jc w:val="both"/>
        <w:rPr>
          <w:rFonts w:asciiTheme="majorBidi" w:hAnsiTheme="majorBidi" w:cstheme="majorBidi"/>
          <w:sz w:val="22"/>
          <w:szCs w:val="22"/>
        </w:rPr>
      </w:pPr>
      <w:r w:rsidRPr="00725371">
        <w:rPr>
          <w:rStyle w:val="DipnotBavurusu"/>
          <w:rFonts w:asciiTheme="majorBidi" w:hAnsiTheme="majorBidi" w:cstheme="majorBidi"/>
          <w:sz w:val="22"/>
          <w:szCs w:val="22"/>
        </w:rPr>
        <w:footnoteRef/>
      </w:r>
      <w:r w:rsidRPr="00725371">
        <w:rPr>
          <w:rFonts w:asciiTheme="majorBidi" w:hAnsiTheme="majorBidi" w:cstheme="majorBidi"/>
          <w:sz w:val="22"/>
          <w:szCs w:val="22"/>
        </w:rPr>
        <w:t xml:space="preserve"> Mahmut Aydın, </w:t>
      </w:r>
      <w:proofErr w:type="spellStart"/>
      <w:r>
        <w:rPr>
          <w:rFonts w:asciiTheme="majorBidi" w:hAnsiTheme="majorBidi" w:cstheme="majorBidi"/>
          <w:sz w:val="22"/>
          <w:szCs w:val="22"/>
        </w:rPr>
        <w:t>a.g.e</w:t>
      </w:r>
      <w:proofErr w:type="spellEnd"/>
      <w:r>
        <w:rPr>
          <w:rFonts w:asciiTheme="majorBidi" w:hAnsiTheme="majorBidi" w:cstheme="majorBidi"/>
          <w:sz w:val="22"/>
          <w:szCs w:val="22"/>
        </w:rPr>
        <w:t>.,</w:t>
      </w:r>
      <w:r w:rsidRPr="00725371">
        <w:rPr>
          <w:rFonts w:asciiTheme="majorBidi" w:hAnsiTheme="majorBidi" w:cstheme="majorBidi"/>
          <w:sz w:val="22"/>
          <w:szCs w:val="22"/>
        </w:rPr>
        <w:t xml:space="preserve"> s. 109.</w:t>
      </w:r>
    </w:p>
  </w:footnote>
  <w:footnote w:id="7">
    <w:p w14:paraId="10D634A3" w14:textId="06796372" w:rsidR="00EB65BF" w:rsidRPr="00725371" w:rsidRDefault="00EB65BF" w:rsidP="00923BD8">
      <w:pPr>
        <w:pStyle w:val="DipnotMetni"/>
        <w:tabs>
          <w:tab w:val="left" w:pos="142"/>
        </w:tabs>
        <w:spacing w:line="276" w:lineRule="auto"/>
        <w:ind w:left="142" w:hanging="142"/>
        <w:jc w:val="both"/>
        <w:rPr>
          <w:rFonts w:asciiTheme="majorBidi" w:hAnsiTheme="majorBidi" w:cstheme="majorBidi"/>
          <w:sz w:val="22"/>
          <w:szCs w:val="22"/>
        </w:rPr>
      </w:pPr>
      <w:r w:rsidRPr="00725371">
        <w:rPr>
          <w:rStyle w:val="DipnotBavurusu"/>
          <w:rFonts w:asciiTheme="majorBidi" w:hAnsiTheme="majorBidi" w:cstheme="majorBidi"/>
          <w:sz w:val="22"/>
          <w:szCs w:val="22"/>
        </w:rPr>
        <w:footnoteRef/>
      </w:r>
      <w:r w:rsidRPr="00725371">
        <w:rPr>
          <w:rFonts w:asciiTheme="majorBidi" w:hAnsiTheme="majorBidi" w:cstheme="majorBidi"/>
          <w:sz w:val="22"/>
          <w:szCs w:val="22"/>
        </w:rPr>
        <w:t xml:space="preserve"> Mahmut Aydın, </w:t>
      </w:r>
      <w:proofErr w:type="spellStart"/>
      <w:r>
        <w:rPr>
          <w:rFonts w:asciiTheme="majorBidi" w:hAnsiTheme="majorBidi" w:cstheme="majorBidi"/>
          <w:sz w:val="22"/>
          <w:szCs w:val="22"/>
        </w:rPr>
        <w:t>a.g.e</w:t>
      </w:r>
      <w:proofErr w:type="spellEnd"/>
      <w:r>
        <w:rPr>
          <w:rFonts w:asciiTheme="majorBidi" w:hAnsiTheme="majorBidi" w:cstheme="majorBidi"/>
          <w:sz w:val="22"/>
          <w:szCs w:val="22"/>
        </w:rPr>
        <w:t>.,</w:t>
      </w:r>
      <w:r w:rsidRPr="00725371">
        <w:rPr>
          <w:rFonts w:asciiTheme="majorBidi" w:hAnsiTheme="majorBidi" w:cstheme="majorBidi"/>
          <w:sz w:val="22"/>
          <w:szCs w:val="22"/>
        </w:rPr>
        <w:t xml:space="preserve"> s. 95.</w:t>
      </w:r>
    </w:p>
  </w:footnote>
  <w:footnote w:id="8">
    <w:p w14:paraId="04ADFC74" w14:textId="70196AE1" w:rsidR="00EB65BF" w:rsidRPr="00725371" w:rsidRDefault="00EB65BF" w:rsidP="00923BD8">
      <w:pPr>
        <w:pStyle w:val="DipnotMetni"/>
        <w:tabs>
          <w:tab w:val="left" w:pos="142"/>
        </w:tabs>
        <w:spacing w:line="276" w:lineRule="auto"/>
        <w:ind w:left="142" w:hanging="142"/>
        <w:jc w:val="both"/>
        <w:rPr>
          <w:rFonts w:asciiTheme="majorBidi" w:hAnsiTheme="majorBidi" w:cstheme="majorBidi"/>
          <w:sz w:val="22"/>
          <w:szCs w:val="22"/>
        </w:rPr>
      </w:pPr>
      <w:r w:rsidRPr="00725371">
        <w:rPr>
          <w:rStyle w:val="DipnotBavurusu"/>
          <w:rFonts w:asciiTheme="majorBidi" w:hAnsiTheme="majorBidi" w:cstheme="majorBidi"/>
          <w:sz w:val="22"/>
          <w:szCs w:val="22"/>
        </w:rPr>
        <w:footnoteRef/>
      </w:r>
      <w:r w:rsidRPr="00725371">
        <w:rPr>
          <w:rFonts w:asciiTheme="majorBidi" w:hAnsiTheme="majorBidi" w:cstheme="majorBidi"/>
          <w:sz w:val="22"/>
          <w:szCs w:val="22"/>
        </w:rPr>
        <w:t xml:space="preserve"> Mahmut Aydın, </w:t>
      </w:r>
      <w:proofErr w:type="spellStart"/>
      <w:r>
        <w:rPr>
          <w:rFonts w:asciiTheme="majorBidi" w:hAnsiTheme="majorBidi" w:cstheme="majorBidi"/>
          <w:sz w:val="22"/>
          <w:szCs w:val="22"/>
        </w:rPr>
        <w:t>a.g.e</w:t>
      </w:r>
      <w:proofErr w:type="spellEnd"/>
      <w:r>
        <w:rPr>
          <w:rFonts w:asciiTheme="majorBidi" w:hAnsiTheme="majorBidi" w:cstheme="majorBidi"/>
          <w:sz w:val="22"/>
          <w:szCs w:val="22"/>
        </w:rPr>
        <w:t>.,</w:t>
      </w:r>
      <w:r w:rsidRPr="00725371">
        <w:rPr>
          <w:rFonts w:asciiTheme="majorBidi" w:hAnsiTheme="majorBidi" w:cstheme="majorBidi"/>
          <w:sz w:val="22"/>
          <w:szCs w:val="22"/>
        </w:rPr>
        <w:t xml:space="preserve"> s. 101.</w:t>
      </w:r>
    </w:p>
  </w:footnote>
  <w:footnote w:id="9">
    <w:p w14:paraId="21BA9A33" w14:textId="44594907" w:rsidR="00EB65BF" w:rsidRPr="00725371" w:rsidRDefault="00EB65BF" w:rsidP="00923BD8">
      <w:pPr>
        <w:pStyle w:val="DipnotMetni"/>
        <w:tabs>
          <w:tab w:val="left" w:pos="142"/>
        </w:tabs>
        <w:spacing w:line="276" w:lineRule="auto"/>
        <w:ind w:left="142" w:hanging="142"/>
        <w:jc w:val="both"/>
        <w:rPr>
          <w:rFonts w:asciiTheme="majorBidi" w:hAnsiTheme="majorBidi" w:cstheme="majorBidi"/>
          <w:sz w:val="22"/>
          <w:szCs w:val="22"/>
        </w:rPr>
      </w:pPr>
      <w:r w:rsidRPr="00725371">
        <w:rPr>
          <w:rStyle w:val="DipnotBavurusu"/>
          <w:rFonts w:asciiTheme="majorBidi" w:hAnsiTheme="majorBidi" w:cstheme="majorBidi"/>
          <w:sz w:val="22"/>
          <w:szCs w:val="22"/>
        </w:rPr>
        <w:footnoteRef/>
      </w:r>
      <w:r w:rsidRPr="00725371">
        <w:rPr>
          <w:rFonts w:asciiTheme="majorBidi" w:hAnsiTheme="majorBidi" w:cstheme="majorBidi"/>
          <w:sz w:val="22"/>
          <w:szCs w:val="22"/>
        </w:rPr>
        <w:t xml:space="preserve"> Mahmut Aydın, </w:t>
      </w:r>
      <w:proofErr w:type="spellStart"/>
      <w:r>
        <w:rPr>
          <w:rFonts w:asciiTheme="majorBidi" w:hAnsiTheme="majorBidi" w:cstheme="majorBidi"/>
          <w:sz w:val="22"/>
          <w:szCs w:val="22"/>
        </w:rPr>
        <w:t>a.g.e</w:t>
      </w:r>
      <w:proofErr w:type="spellEnd"/>
      <w:r>
        <w:rPr>
          <w:rFonts w:asciiTheme="majorBidi" w:hAnsiTheme="majorBidi" w:cstheme="majorBidi"/>
          <w:sz w:val="22"/>
          <w:szCs w:val="22"/>
        </w:rPr>
        <w:t>.,</w:t>
      </w:r>
      <w:r w:rsidRPr="00725371">
        <w:rPr>
          <w:rFonts w:asciiTheme="majorBidi" w:hAnsiTheme="majorBidi" w:cstheme="majorBidi"/>
          <w:sz w:val="22"/>
          <w:szCs w:val="22"/>
        </w:rPr>
        <w:t xml:space="preserve"> s. 102.</w:t>
      </w:r>
    </w:p>
  </w:footnote>
  <w:footnote w:id="10">
    <w:p w14:paraId="0EBA68E0" w14:textId="0971159E" w:rsidR="00EB65BF" w:rsidRPr="00725371" w:rsidRDefault="00EB65BF" w:rsidP="00923BD8">
      <w:pPr>
        <w:pStyle w:val="DipnotMetni"/>
        <w:tabs>
          <w:tab w:val="left" w:pos="142"/>
        </w:tabs>
        <w:spacing w:line="276" w:lineRule="auto"/>
        <w:ind w:left="142" w:hanging="142"/>
        <w:jc w:val="both"/>
        <w:rPr>
          <w:rFonts w:asciiTheme="majorBidi" w:hAnsiTheme="majorBidi" w:cstheme="majorBidi"/>
          <w:sz w:val="22"/>
          <w:szCs w:val="22"/>
        </w:rPr>
      </w:pPr>
      <w:r w:rsidRPr="00725371">
        <w:rPr>
          <w:rStyle w:val="DipnotBavurusu"/>
          <w:rFonts w:asciiTheme="majorBidi" w:hAnsiTheme="majorBidi" w:cstheme="majorBidi"/>
          <w:sz w:val="22"/>
          <w:szCs w:val="22"/>
        </w:rPr>
        <w:footnoteRef/>
      </w:r>
      <w:r w:rsidRPr="00725371">
        <w:rPr>
          <w:rFonts w:asciiTheme="majorBidi" w:hAnsiTheme="majorBidi" w:cstheme="majorBidi"/>
          <w:sz w:val="22"/>
          <w:szCs w:val="22"/>
        </w:rPr>
        <w:t xml:space="preserve"> Mahmut Aydın, </w:t>
      </w:r>
      <w:proofErr w:type="spellStart"/>
      <w:r>
        <w:rPr>
          <w:rFonts w:asciiTheme="majorBidi" w:hAnsiTheme="majorBidi" w:cstheme="majorBidi"/>
          <w:sz w:val="22"/>
          <w:szCs w:val="22"/>
        </w:rPr>
        <w:t>a.g.e</w:t>
      </w:r>
      <w:proofErr w:type="spellEnd"/>
      <w:r>
        <w:rPr>
          <w:rFonts w:asciiTheme="majorBidi" w:hAnsiTheme="majorBidi" w:cstheme="majorBidi"/>
          <w:sz w:val="22"/>
          <w:szCs w:val="22"/>
        </w:rPr>
        <w:t>.,</w:t>
      </w:r>
      <w:r w:rsidRPr="00725371">
        <w:rPr>
          <w:rFonts w:asciiTheme="majorBidi" w:hAnsiTheme="majorBidi" w:cstheme="majorBidi"/>
          <w:sz w:val="22"/>
          <w:szCs w:val="22"/>
        </w:rPr>
        <w:t xml:space="preserve"> s. 98.</w:t>
      </w:r>
    </w:p>
  </w:footnote>
  <w:footnote w:id="11">
    <w:p w14:paraId="205624C1" w14:textId="6D49330E" w:rsidR="00EB65BF" w:rsidRPr="00725371" w:rsidRDefault="00EB65BF" w:rsidP="00923BD8">
      <w:pPr>
        <w:pStyle w:val="DipnotMetni"/>
        <w:tabs>
          <w:tab w:val="left" w:pos="142"/>
        </w:tabs>
        <w:spacing w:line="276" w:lineRule="auto"/>
        <w:ind w:left="142" w:hanging="142"/>
        <w:jc w:val="both"/>
        <w:rPr>
          <w:rFonts w:asciiTheme="majorBidi" w:hAnsiTheme="majorBidi" w:cstheme="majorBidi"/>
          <w:sz w:val="22"/>
          <w:szCs w:val="22"/>
        </w:rPr>
      </w:pPr>
      <w:r w:rsidRPr="00725371">
        <w:rPr>
          <w:rStyle w:val="DipnotBavurusu"/>
          <w:rFonts w:asciiTheme="majorBidi" w:hAnsiTheme="majorBidi" w:cstheme="majorBidi"/>
          <w:sz w:val="22"/>
          <w:szCs w:val="22"/>
        </w:rPr>
        <w:footnoteRef/>
      </w:r>
      <w:r w:rsidRPr="00725371">
        <w:rPr>
          <w:rFonts w:asciiTheme="majorBidi" w:hAnsiTheme="majorBidi" w:cstheme="majorBidi"/>
          <w:sz w:val="22"/>
          <w:szCs w:val="22"/>
        </w:rPr>
        <w:t xml:space="preserve"> Mahmut Aydın, </w:t>
      </w:r>
      <w:proofErr w:type="spellStart"/>
      <w:r>
        <w:rPr>
          <w:rFonts w:asciiTheme="majorBidi" w:hAnsiTheme="majorBidi" w:cstheme="majorBidi"/>
          <w:sz w:val="22"/>
          <w:szCs w:val="22"/>
        </w:rPr>
        <w:t>a.g.e</w:t>
      </w:r>
      <w:proofErr w:type="spellEnd"/>
      <w:r>
        <w:rPr>
          <w:rFonts w:asciiTheme="majorBidi" w:hAnsiTheme="majorBidi" w:cstheme="majorBidi"/>
          <w:sz w:val="22"/>
          <w:szCs w:val="22"/>
        </w:rPr>
        <w:t>.,</w:t>
      </w:r>
      <w:r w:rsidRPr="00725371">
        <w:rPr>
          <w:rFonts w:asciiTheme="majorBidi" w:hAnsiTheme="majorBidi" w:cstheme="majorBidi"/>
          <w:sz w:val="22"/>
          <w:szCs w:val="22"/>
        </w:rPr>
        <w:t xml:space="preserve"> s. 116.</w:t>
      </w:r>
    </w:p>
  </w:footnote>
  <w:footnote w:id="12">
    <w:p w14:paraId="23CCCF9D" w14:textId="77777777" w:rsidR="00EB65BF" w:rsidRPr="00725371" w:rsidRDefault="00EB65BF" w:rsidP="00923BD8">
      <w:pPr>
        <w:pStyle w:val="DipnotMetni"/>
        <w:tabs>
          <w:tab w:val="left" w:pos="142"/>
        </w:tabs>
        <w:spacing w:line="276" w:lineRule="auto"/>
        <w:ind w:left="142" w:hanging="142"/>
        <w:jc w:val="both"/>
        <w:rPr>
          <w:rFonts w:asciiTheme="majorBidi" w:hAnsiTheme="majorBidi" w:cstheme="majorBidi"/>
          <w:sz w:val="22"/>
          <w:szCs w:val="22"/>
        </w:rPr>
      </w:pPr>
      <w:r w:rsidRPr="00725371">
        <w:rPr>
          <w:rStyle w:val="DipnotBavurusu"/>
          <w:rFonts w:asciiTheme="majorBidi" w:hAnsiTheme="majorBidi" w:cstheme="majorBidi"/>
          <w:sz w:val="22"/>
          <w:szCs w:val="22"/>
        </w:rPr>
        <w:footnoteRef/>
      </w:r>
      <w:r w:rsidRPr="00725371">
        <w:rPr>
          <w:rFonts w:asciiTheme="majorBidi" w:hAnsiTheme="majorBidi" w:cstheme="majorBidi"/>
          <w:sz w:val="22"/>
          <w:szCs w:val="22"/>
        </w:rPr>
        <w:t xml:space="preserve"> Mahmut Aydın, “</w:t>
      </w:r>
      <w:r w:rsidRPr="00725371">
        <w:rPr>
          <w:rFonts w:asciiTheme="majorBidi" w:hAnsiTheme="majorBidi" w:cstheme="majorBidi"/>
          <w:i/>
          <w:iCs/>
          <w:sz w:val="22"/>
          <w:szCs w:val="22"/>
        </w:rPr>
        <w:t>Dinsel Çoğulculuk Üzerine Bir Müslüman Mülahazası</w:t>
      </w:r>
      <w:r w:rsidRPr="00725371">
        <w:rPr>
          <w:rFonts w:asciiTheme="majorBidi" w:hAnsiTheme="majorBidi" w:cstheme="majorBidi"/>
          <w:sz w:val="22"/>
          <w:szCs w:val="22"/>
        </w:rPr>
        <w:t>”, s. 121.</w:t>
      </w:r>
    </w:p>
  </w:footnote>
  <w:footnote w:id="13">
    <w:p w14:paraId="0345892A" w14:textId="12253752" w:rsidR="00EB65BF" w:rsidRPr="00725371" w:rsidRDefault="00EB65BF" w:rsidP="00923BD8">
      <w:pPr>
        <w:pStyle w:val="DipnotMetni"/>
        <w:tabs>
          <w:tab w:val="left" w:pos="142"/>
        </w:tabs>
        <w:spacing w:line="276" w:lineRule="auto"/>
        <w:ind w:left="142" w:hanging="142"/>
        <w:jc w:val="both"/>
        <w:rPr>
          <w:rFonts w:asciiTheme="majorBidi" w:hAnsiTheme="majorBidi" w:cstheme="majorBidi"/>
          <w:sz w:val="22"/>
          <w:szCs w:val="22"/>
        </w:rPr>
      </w:pPr>
      <w:r w:rsidRPr="00725371">
        <w:rPr>
          <w:rStyle w:val="DipnotBavurusu"/>
          <w:rFonts w:asciiTheme="majorBidi" w:hAnsiTheme="majorBidi" w:cstheme="majorBidi"/>
          <w:sz w:val="22"/>
          <w:szCs w:val="22"/>
        </w:rPr>
        <w:footnoteRef/>
      </w:r>
      <w:r w:rsidRPr="00725371">
        <w:rPr>
          <w:rFonts w:asciiTheme="majorBidi" w:hAnsiTheme="majorBidi" w:cstheme="majorBidi"/>
          <w:sz w:val="22"/>
          <w:szCs w:val="22"/>
        </w:rPr>
        <w:t xml:space="preserve"> Mahmut Aydın, </w:t>
      </w:r>
      <w:proofErr w:type="spellStart"/>
      <w:r>
        <w:rPr>
          <w:rFonts w:asciiTheme="majorBidi" w:hAnsiTheme="majorBidi" w:cstheme="majorBidi"/>
          <w:sz w:val="22"/>
          <w:szCs w:val="22"/>
        </w:rPr>
        <w:t>a.g.e</w:t>
      </w:r>
      <w:proofErr w:type="spellEnd"/>
      <w:r>
        <w:rPr>
          <w:rFonts w:asciiTheme="majorBidi" w:hAnsiTheme="majorBidi" w:cstheme="majorBidi"/>
          <w:sz w:val="22"/>
          <w:szCs w:val="22"/>
        </w:rPr>
        <w:t>.,</w:t>
      </w:r>
      <w:r w:rsidRPr="00725371">
        <w:rPr>
          <w:rFonts w:asciiTheme="majorBidi" w:hAnsiTheme="majorBidi" w:cstheme="majorBidi"/>
          <w:sz w:val="22"/>
          <w:szCs w:val="22"/>
        </w:rPr>
        <w:t xml:space="preserve"> s. 122.</w:t>
      </w:r>
    </w:p>
  </w:footnote>
  <w:footnote w:id="14">
    <w:p w14:paraId="1DABBC8B" w14:textId="6D5D99E9" w:rsidR="00EB65BF" w:rsidRPr="00725371" w:rsidRDefault="00EB65BF" w:rsidP="00923BD8">
      <w:pPr>
        <w:pStyle w:val="DipnotMetni"/>
        <w:tabs>
          <w:tab w:val="left" w:pos="142"/>
        </w:tabs>
        <w:spacing w:line="276" w:lineRule="auto"/>
        <w:ind w:left="142" w:hanging="142"/>
        <w:jc w:val="both"/>
        <w:rPr>
          <w:rFonts w:asciiTheme="majorBidi" w:hAnsiTheme="majorBidi" w:cstheme="majorBidi"/>
          <w:sz w:val="22"/>
          <w:szCs w:val="22"/>
        </w:rPr>
      </w:pPr>
      <w:r w:rsidRPr="00725371">
        <w:rPr>
          <w:rStyle w:val="DipnotBavurusu"/>
          <w:rFonts w:asciiTheme="majorBidi" w:hAnsiTheme="majorBidi" w:cstheme="majorBidi"/>
          <w:sz w:val="22"/>
          <w:szCs w:val="22"/>
        </w:rPr>
        <w:footnoteRef/>
      </w:r>
      <w:r w:rsidRPr="00725371">
        <w:rPr>
          <w:rFonts w:asciiTheme="majorBidi" w:hAnsiTheme="majorBidi" w:cstheme="majorBidi"/>
          <w:sz w:val="22"/>
          <w:szCs w:val="22"/>
        </w:rPr>
        <w:t xml:space="preserve"> Mahmut Aydın, </w:t>
      </w:r>
      <w:proofErr w:type="spellStart"/>
      <w:r>
        <w:rPr>
          <w:rFonts w:asciiTheme="majorBidi" w:hAnsiTheme="majorBidi" w:cstheme="majorBidi"/>
          <w:sz w:val="22"/>
          <w:szCs w:val="22"/>
        </w:rPr>
        <w:t>a.g.e</w:t>
      </w:r>
      <w:proofErr w:type="spellEnd"/>
      <w:r>
        <w:rPr>
          <w:rFonts w:asciiTheme="majorBidi" w:hAnsiTheme="majorBidi" w:cstheme="majorBidi"/>
          <w:sz w:val="22"/>
          <w:szCs w:val="22"/>
        </w:rPr>
        <w:t>.,</w:t>
      </w:r>
      <w:r w:rsidRPr="00725371">
        <w:rPr>
          <w:rFonts w:asciiTheme="majorBidi" w:hAnsiTheme="majorBidi" w:cstheme="majorBidi"/>
          <w:sz w:val="22"/>
          <w:szCs w:val="22"/>
        </w:rPr>
        <w:t xml:space="preserve"> s. 123.</w:t>
      </w:r>
    </w:p>
  </w:footnote>
  <w:footnote w:id="15">
    <w:p w14:paraId="606CE162" w14:textId="37E8D7D3" w:rsidR="00EB65BF" w:rsidRPr="00725371" w:rsidRDefault="00EB65BF" w:rsidP="00923BD8">
      <w:pPr>
        <w:pStyle w:val="DipnotMetni"/>
        <w:tabs>
          <w:tab w:val="left" w:pos="142"/>
        </w:tabs>
        <w:spacing w:line="276" w:lineRule="auto"/>
        <w:ind w:left="142" w:hanging="142"/>
        <w:jc w:val="both"/>
        <w:rPr>
          <w:rFonts w:asciiTheme="majorBidi" w:hAnsiTheme="majorBidi" w:cstheme="majorBidi"/>
          <w:sz w:val="22"/>
          <w:szCs w:val="22"/>
        </w:rPr>
      </w:pPr>
      <w:r w:rsidRPr="00725371">
        <w:rPr>
          <w:rStyle w:val="DipnotBavurusu"/>
          <w:rFonts w:asciiTheme="majorBidi" w:hAnsiTheme="majorBidi" w:cstheme="majorBidi"/>
          <w:sz w:val="22"/>
          <w:szCs w:val="22"/>
        </w:rPr>
        <w:footnoteRef/>
      </w:r>
      <w:r w:rsidRPr="00725371">
        <w:rPr>
          <w:rFonts w:asciiTheme="majorBidi" w:hAnsiTheme="majorBidi" w:cstheme="majorBidi"/>
          <w:sz w:val="22"/>
          <w:szCs w:val="22"/>
        </w:rPr>
        <w:t xml:space="preserve"> Mahmut Aydın, </w:t>
      </w:r>
      <w:proofErr w:type="spellStart"/>
      <w:r>
        <w:rPr>
          <w:rFonts w:asciiTheme="majorBidi" w:hAnsiTheme="majorBidi" w:cstheme="majorBidi"/>
          <w:sz w:val="22"/>
          <w:szCs w:val="22"/>
        </w:rPr>
        <w:t>a.g.e</w:t>
      </w:r>
      <w:proofErr w:type="spellEnd"/>
      <w:r>
        <w:rPr>
          <w:rFonts w:asciiTheme="majorBidi" w:hAnsiTheme="majorBidi" w:cstheme="majorBidi"/>
          <w:sz w:val="22"/>
          <w:szCs w:val="22"/>
        </w:rPr>
        <w:t>.,</w:t>
      </w:r>
      <w:r w:rsidRPr="00725371">
        <w:rPr>
          <w:rFonts w:asciiTheme="majorBidi" w:hAnsiTheme="majorBidi" w:cstheme="majorBidi"/>
          <w:sz w:val="22"/>
          <w:szCs w:val="22"/>
        </w:rPr>
        <w:t xml:space="preserve"> s. 124.</w:t>
      </w:r>
    </w:p>
  </w:footnote>
  <w:footnote w:id="16">
    <w:p w14:paraId="2229F24F" w14:textId="274A0ED9" w:rsidR="00EB65BF" w:rsidRDefault="00EB65BF">
      <w:pPr>
        <w:pStyle w:val="DipnotMetni"/>
      </w:pPr>
      <w:r>
        <w:rPr>
          <w:rStyle w:val="DipnotBavurusu"/>
        </w:rPr>
        <w:footnoteRef/>
      </w:r>
      <w:r>
        <w:t xml:space="preserve"> </w:t>
      </w:r>
      <w:r w:rsidRPr="00DD1D8F">
        <w:rPr>
          <w:rFonts w:asciiTheme="majorBidi" w:hAnsiTheme="majorBidi" w:cstheme="majorBidi"/>
          <w:sz w:val="22"/>
          <w:szCs w:val="22"/>
        </w:rPr>
        <w:t>A. Gelişgen</w:t>
      </w:r>
    </w:p>
  </w:footnote>
  <w:footnote w:id="17">
    <w:p w14:paraId="4C0F68FB" w14:textId="77777777" w:rsidR="00EB65BF" w:rsidRPr="00725371" w:rsidRDefault="00EB65BF" w:rsidP="00923BD8">
      <w:pPr>
        <w:pStyle w:val="DipnotMetni"/>
        <w:tabs>
          <w:tab w:val="left" w:pos="142"/>
        </w:tabs>
        <w:spacing w:line="276" w:lineRule="auto"/>
        <w:ind w:left="142" w:hanging="142"/>
        <w:jc w:val="both"/>
        <w:rPr>
          <w:rFonts w:asciiTheme="majorBidi" w:hAnsiTheme="majorBidi" w:cstheme="majorBidi"/>
          <w:sz w:val="22"/>
          <w:szCs w:val="22"/>
        </w:rPr>
      </w:pPr>
      <w:r w:rsidRPr="00725371">
        <w:rPr>
          <w:rStyle w:val="DipnotBavurusu"/>
          <w:rFonts w:asciiTheme="majorBidi" w:hAnsiTheme="majorBidi" w:cstheme="majorBidi"/>
          <w:sz w:val="22"/>
          <w:szCs w:val="22"/>
        </w:rPr>
        <w:footnoteRef/>
      </w:r>
      <w:r w:rsidRPr="00725371">
        <w:rPr>
          <w:rFonts w:asciiTheme="majorBidi" w:hAnsiTheme="majorBidi" w:cstheme="majorBidi"/>
          <w:sz w:val="22"/>
          <w:szCs w:val="22"/>
        </w:rPr>
        <w:t xml:space="preserve"> Bkz. DİB, Dini Yüksek İhtisas Merkezleri Programı, s. 142-144.</w:t>
      </w:r>
    </w:p>
  </w:footnote>
  <w:footnote w:id="18">
    <w:p w14:paraId="063B531B" w14:textId="77777777" w:rsidR="00EB65BF" w:rsidRPr="00725371" w:rsidRDefault="00EB65BF" w:rsidP="00B53FDB">
      <w:pPr>
        <w:pStyle w:val="DipnotMetni"/>
        <w:tabs>
          <w:tab w:val="left" w:pos="142"/>
        </w:tabs>
        <w:spacing w:after="120" w:line="276" w:lineRule="auto"/>
        <w:ind w:left="142" w:hanging="142"/>
        <w:jc w:val="both"/>
        <w:rPr>
          <w:rFonts w:asciiTheme="majorBidi" w:hAnsiTheme="majorBidi" w:cstheme="majorBidi"/>
          <w:sz w:val="22"/>
          <w:szCs w:val="22"/>
        </w:rPr>
      </w:pPr>
      <w:r w:rsidRPr="00725371">
        <w:rPr>
          <w:rStyle w:val="DipnotBavurusu"/>
          <w:rFonts w:asciiTheme="majorBidi" w:hAnsiTheme="majorBidi" w:cstheme="majorBidi"/>
          <w:sz w:val="22"/>
          <w:szCs w:val="22"/>
        </w:rPr>
        <w:footnoteRef/>
      </w:r>
      <w:r w:rsidRPr="00725371">
        <w:rPr>
          <w:rFonts w:asciiTheme="majorBidi" w:hAnsiTheme="majorBidi" w:cstheme="majorBidi"/>
          <w:sz w:val="22"/>
          <w:szCs w:val="22"/>
        </w:rPr>
        <w:t xml:space="preserve"> Mehmet Emin </w:t>
      </w:r>
      <w:proofErr w:type="spellStart"/>
      <w:r w:rsidRPr="00725371">
        <w:rPr>
          <w:rFonts w:asciiTheme="majorBidi" w:hAnsiTheme="majorBidi" w:cstheme="majorBidi"/>
          <w:sz w:val="22"/>
          <w:szCs w:val="22"/>
        </w:rPr>
        <w:t>Özafşar</w:t>
      </w:r>
      <w:proofErr w:type="spellEnd"/>
      <w:r w:rsidRPr="00725371">
        <w:rPr>
          <w:rFonts w:asciiTheme="majorBidi" w:hAnsiTheme="majorBidi" w:cstheme="majorBidi"/>
          <w:sz w:val="22"/>
          <w:szCs w:val="22"/>
        </w:rPr>
        <w:t>, “</w:t>
      </w:r>
      <w:r w:rsidRPr="00725371">
        <w:rPr>
          <w:rFonts w:asciiTheme="majorBidi" w:hAnsiTheme="majorBidi" w:cstheme="majorBidi"/>
          <w:i/>
          <w:iCs/>
          <w:sz w:val="22"/>
          <w:szCs w:val="22"/>
        </w:rPr>
        <w:t xml:space="preserve">Polemik Türü Rivayetlerin Gerçek Mahiyeti”, </w:t>
      </w:r>
      <w:proofErr w:type="spellStart"/>
      <w:r w:rsidRPr="00725371">
        <w:rPr>
          <w:rFonts w:asciiTheme="majorBidi" w:hAnsiTheme="majorBidi" w:cstheme="majorBidi"/>
          <w:i/>
          <w:iCs/>
          <w:sz w:val="22"/>
          <w:szCs w:val="22"/>
        </w:rPr>
        <w:t>İslâmiyât</w:t>
      </w:r>
      <w:proofErr w:type="spellEnd"/>
      <w:r w:rsidRPr="00725371">
        <w:rPr>
          <w:rFonts w:asciiTheme="majorBidi" w:hAnsiTheme="majorBidi" w:cstheme="majorBidi"/>
          <w:i/>
          <w:iCs/>
          <w:sz w:val="22"/>
          <w:szCs w:val="22"/>
        </w:rPr>
        <w:t>, I, 1998, Sayı: 3.</w:t>
      </w:r>
    </w:p>
  </w:footnote>
  <w:footnote w:id="19">
    <w:p w14:paraId="2CEFF832" w14:textId="71D508D0" w:rsidR="00EB65BF" w:rsidRPr="00725371" w:rsidRDefault="00EB65BF" w:rsidP="00B53FDB">
      <w:pPr>
        <w:pStyle w:val="DipnotMetni"/>
        <w:tabs>
          <w:tab w:val="left" w:pos="142"/>
        </w:tabs>
        <w:spacing w:after="120" w:line="276" w:lineRule="auto"/>
        <w:ind w:left="142" w:hanging="142"/>
        <w:jc w:val="both"/>
        <w:rPr>
          <w:rFonts w:asciiTheme="majorBidi" w:hAnsiTheme="majorBidi" w:cstheme="majorBidi"/>
          <w:sz w:val="22"/>
          <w:szCs w:val="22"/>
        </w:rPr>
      </w:pPr>
      <w:r w:rsidRPr="00725371">
        <w:rPr>
          <w:rStyle w:val="DipnotBavurusu"/>
          <w:rFonts w:asciiTheme="majorBidi" w:hAnsiTheme="majorBidi" w:cstheme="majorBidi"/>
          <w:sz w:val="22"/>
          <w:szCs w:val="22"/>
        </w:rPr>
        <w:footnoteRef/>
      </w:r>
      <w:r w:rsidRPr="00725371">
        <w:rPr>
          <w:rFonts w:asciiTheme="majorBidi" w:hAnsiTheme="majorBidi" w:cstheme="majorBidi"/>
          <w:sz w:val="22"/>
          <w:szCs w:val="22"/>
        </w:rPr>
        <w:t xml:space="preserve"> </w:t>
      </w:r>
      <w:proofErr w:type="spellStart"/>
      <w:r w:rsidRPr="00725371">
        <w:rPr>
          <w:rFonts w:asciiTheme="majorBidi" w:hAnsiTheme="majorBidi" w:cstheme="majorBidi"/>
          <w:sz w:val="22"/>
          <w:szCs w:val="22"/>
        </w:rPr>
        <w:t>Erîke</w:t>
      </w:r>
      <w:proofErr w:type="spellEnd"/>
      <w:r w:rsidRPr="00725371">
        <w:rPr>
          <w:rFonts w:asciiTheme="majorBidi" w:hAnsiTheme="majorBidi" w:cstheme="majorBidi"/>
          <w:sz w:val="22"/>
          <w:szCs w:val="22"/>
        </w:rPr>
        <w:t xml:space="preserve"> hadisi, hadisi dışlayıp Kur’an bize yeter, diyenleri eleştiren makbul hadistir. Rivayetlerden biri şöyledir: “</w:t>
      </w:r>
      <w:r w:rsidRPr="00725371">
        <w:rPr>
          <w:rFonts w:asciiTheme="majorBidi" w:hAnsiTheme="majorBidi" w:cstheme="majorBidi"/>
          <w:i/>
          <w:iCs/>
          <w:sz w:val="22"/>
          <w:szCs w:val="22"/>
        </w:rPr>
        <w:t xml:space="preserve">Haberiniz olsun ki bana Kitap ve bir de onun misli verilmiştir. Biliniz ki, karnı tok bir adamın koltuğuna yaslanıp oturarak şöyle diyeceği zaman yakındır: ‘Bu Kur’an’a uyun. Onda helal bulduklarınızı helal, haram bulduklarınızı da haram kabul edin…’” </w:t>
      </w:r>
      <w:r w:rsidRPr="00725371">
        <w:rPr>
          <w:rFonts w:asciiTheme="majorBidi" w:hAnsiTheme="majorBidi" w:cstheme="majorBidi"/>
          <w:sz w:val="22"/>
          <w:szCs w:val="22"/>
        </w:rPr>
        <w:t>Bkz.</w:t>
      </w:r>
      <w:r w:rsidRPr="00725371">
        <w:rPr>
          <w:rFonts w:asciiTheme="majorBidi" w:hAnsiTheme="majorBidi" w:cstheme="majorBidi"/>
          <w:i/>
          <w:iCs/>
          <w:sz w:val="22"/>
          <w:szCs w:val="22"/>
        </w:rPr>
        <w:t xml:space="preserve"> </w:t>
      </w:r>
      <w:r w:rsidRPr="00725371">
        <w:rPr>
          <w:rFonts w:asciiTheme="majorBidi" w:hAnsiTheme="majorBidi" w:cstheme="majorBidi"/>
          <w:sz w:val="22"/>
          <w:szCs w:val="22"/>
        </w:rPr>
        <w:t xml:space="preserve">Ebu </w:t>
      </w:r>
      <w:proofErr w:type="spellStart"/>
      <w:r w:rsidRPr="00725371">
        <w:rPr>
          <w:rFonts w:asciiTheme="majorBidi" w:hAnsiTheme="majorBidi" w:cstheme="majorBidi"/>
          <w:sz w:val="22"/>
          <w:szCs w:val="22"/>
        </w:rPr>
        <w:t>Dâvud</w:t>
      </w:r>
      <w:proofErr w:type="spellEnd"/>
      <w:r w:rsidRPr="00725371">
        <w:rPr>
          <w:rFonts w:asciiTheme="majorBidi" w:hAnsiTheme="majorBidi" w:cstheme="majorBidi"/>
          <w:sz w:val="22"/>
          <w:szCs w:val="22"/>
        </w:rPr>
        <w:t xml:space="preserve">, Sünnet, 5. Benzer rivayetler: </w:t>
      </w:r>
      <w:proofErr w:type="spellStart"/>
      <w:r w:rsidRPr="00725371">
        <w:rPr>
          <w:rFonts w:asciiTheme="majorBidi" w:hAnsiTheme="majorBidi" w:cstheme="majorBidi"/>
          <w:sz w:val="22"/>
          <w:szCs w:val="22"/>
        </w:rPr>
        <w:t>Tirmizi</w:t>
      </w:r>
      <w:proofErr w:type="spellEnd"/>
      <w:r w:rsidRPr="00725371">
        <w:rPr>
          <w:rFonts w:asciiTheme="majorBidi" w:hAnsiTheme="majorBidi" w:cstheme="majorBidi"/>
          <w:sz w:val="22"/>
          <w:szCs w:val="22"/>
        </w:rPr>
        <w:t xml:space="preserve">, İlim, 10; </w:t>
      </w:r>
      <w:proofErr w:type="spellStart"/>
      <w:r w:rsidRPr="00725371">
        <w:rPr>
          <w:rFonts w:asciiTheme="majorBidi" w:hAnsiTheme="majorBidi" w:cstheme="majorBidi"/>
          <w:sz w:val="22"/>
          <w:szCs w:val="22"/>
        </w:rPr>
        <w:t>İbn</w:t>
      </w:r>
      <w:proofErr w:type="spellEnd"/>
      <w:r w:rsidRPr="00725371">
        <w:rPr>
          <w:rFonts w:asciiTheme="majorBidi" w:hAnsiTheme="majorBidi" w:cstheme="majorBidi"/>
          <w:sz w:val="22"/>
          <w:szCs w:val="22"/>
        </w:rPr>
        <w:t xml:space="preserve"> </w:t>
      </w:r>
      <w:proofErr w:type="spellStart"/>
      <w:r w:rsidRPr="00725371">
        <w:rPr>
          <w:rFonts w:asciiTheme="majorBidi" w:hAnsiTheme="majorBidi" w:cstheme="majorBidi"/>
          <w:sz w:val="22"/>
          <w:szCs w:val="22"/>
        </w:rPr>
        <w:t>Mace</w:t>
      </w:r>
      <w:proofErr w:type="spellEnd"/>
      <w:r w:rsidRPr="00725371">
        <w:rPr>
          <w:rFonts w:asciiTheme="majorBidi" w:hAnsiTheme="majorBidi" w:cstheme="majorBidi"/>
          <w:sz w:val="22"/>
          <w:szCs w:val="22"/>
        </w:rPr>
        <w:t xml:space="preserve">, Mukaddime, 2; </w:t>
      </w:r>
      <w:proofErr w:type="spellStart"/>
      <w:r w:rsidRPr="00725371">
        <w:rPr>
          <w:rFonts w:asciiTheme="majorBidi" w:hAnsiTheme="majorBidi" w:cstheme="majorBidi"/>
          <w:sz w:val="22"/>
          <w:szCs w:val="22"/>
        </w:rPr>
        <w:t>Ahmed</w:t>
      </w:r>
      <w:proofErr w:type="spellEnd"/>
      <w:r w:rsidRPr="00725371">
        <w:rPr>
          <w:rFonts w:asciiTheme="majorBidi" w:hAnsiTheme="majorBidi" w:cstheme="majorBidi"/>
          <w:sz w:val="22"/>
          <w:szCs w:val="22"/>
        </w:rPr>
        <w:t xml:space="preserve">, II/367; IV/131,132; VI/8; </w:t>
      </w:r>
      <w:proofErr w:type="spellStart"/>
      <w:r w:rsidRPr="00725371">
        <w:rPr>
          <w:rFonts w:asciiTheme="majorBidi" w:hAnsiTheme="majorBidi" w:cstheme="majorBidi"/>
          <w:sz w:val="22"/>
          <w:szCs w:val="22"/>
        </w:rPr>
        <w:t>Dârimî</w:t>
      </w:r>
      <w:proofErr w:type="spellEnd"/>
      <w:r w:rsidRPr="00725371">
        <w:rPr>
          <w:rFonts w:asciiTheme="majorBidi" w:hAnsiTheme="majorBidi" w:cstheme="majorBidi"/>
          <w:sz w:val="22"/>
          <w:szCs w:val="22"/>
        </w:rPr>
        <w:t xml:space="preserve">, Mukaddime, 49. Hâkim, </w:t>
      </w:r>
      <w:proofErr w:type="spellStart"/>
      <w:r w:rsidRPr="00725371">
        <w:rPr>
          <w:rFonts w:asciiTheme="majorBidi" w:hAnsiTheme="majorBidi" w:cstheme="majorBidi"/>
          <w:sz w:val="22"/>
          <w:szCs w:val="22"/>
        </w:rPr>
        <w:t>Müstedrek</w:t>
      </w:r>
      <w:proofErr w:type="spellEnd"/>
      <w:r w:rsidRPr="00725371">
        <w:rPr>
          <w:rFonts w:asciiTheme="majorBidi" w:hAnsiTheme="majorBidi" w:cstheme="majorBidi"/>
          <w:sz w:val="22"/>
          <w:szCs w:val="22"/>
        </w:rPr>
        <w:t>, I/190-192, (No: 368-371).</w:t>
      </w:r>
    </w:p>
  </w:footnote>
  <w:footnote w:id="20">
    <w:p w14:paraId="0D115149" w14:textId="26C962EE" w:rsidR="00EB65BF" w:rsidRPr="00725371" w:rsidRDefault="00EB65BF" w:rsidP="00B53FDB">
      <w:pPr>
        <w:pStyle w:val="DipnotMetni"/>
        <w:tabs>
          <w:tab w:val="left" w:pos="142"/>
        </w:tabs>
        <w:spacing w:after="120" w:line="276" w:lineRule="auto"/>
        <w:ind w:left="142" w:hanging="142"/>
        <w:jc w:val="both"/>
        <w:rPr>
          <w:rFonts w:asciiTheme="majorBidi" w:hAnsiTheme="majorBidi" w:cstheme="majorBidi"/>
          <w:sz w:val="22"/>
          <w:szCs w:val="22"/>
        </w:rPr>
      </w:pPr>
      <w:r w:rsidRPr="00725371">
        <w:rPr>
          <w:rStyle w:val="DipnotBavurusu"/>
          <w:rFonts w:asciiTheme="majorBidi" w:hAnsiTheme="majorBidi" w:cstheme="majorBidi"/>
          <w:sz w:val="22"/>
          <w:szCs w:val="22"/>
        </w:rPr>
        <w:footnoteRef/>
      </w:r>
      <w:r w:rsidRPr="00725371">
        <w:rPr>
          <w:rFonts w:asciiTheme="majorBidi" w:hAnsiTheme="majorBidi" w:cstheme="majorBidi"/>
          <w:sz w:val="22"/>
          <w:szCs w:val="22"/>
        </w:rPr>
        <w:t xml:space="preserve"> </w:t>
      </w:r>
      <w:proofErr w:type="spellStart"/>
      <w:r w:rsidRPr="00725371">
        <w:rPr>
          <w:rFonts w:asciiTheme="majorBidi" w:hAnsiTheme="majorBidi" w:cstheme="majorBidi"/>
          <w:sz w:val="22"/>
          <w:szCs w:val="22"/>
        </w:rPr>
        <w:t>Özafşar’ın</w:t>
      </w:r>
      <w:proofErr w:type="spellEnd"/>
      <w:r w:rsidRPr="00725371">
        <w:rPr>
          <w:rFonts w:asciiTheme="majorBidi" w:hAnsiTheme="majorBidi" w:cstheme="majorBidi"/>
          <w:sz w:val="22"/>
          <w:szCs w:val="22"/>
        </w:rPr>
        <w:t xml:space="preserve"> bu husustaki ifadeleri şöyledir: “</w:t>
      </w:r>
      <w:r w:rsidRPr="00725371">
        <w:rPr>
          <w:rFonts w:asciiTheme="majorBidi" w:hAnsiTheme="majorBidi" w:cstheme="majorBidi"/>
          <w:i/>
          <w:iCs/>
          <w:sz w:val="22"/>
          <w:szCs w:val="22"/>
        </w:rPr>
        <w:t xml:space="preserve">Bize öyle geliyor ki, bu nevi rivayetler, </w:t>
      </w:r>
      <w:proofErr w:type="spellStart"/>
      <w:r w:rsidRPr="00725371">
        <w:rPr>
          <w:rFonts w:asciiTheme="majorBidi" w:hAnsiTheme="majorBidi" w:cstheme="majorBidi"/>
          <w:i/>
          <w:iCs/>
          <w:sz w:val="22"/>
          <w:szCs w:val="22"/>
        </w:rPr>
        <w:t>Sahabe’nin</w:t>
      </w:r>
      <w:proofErr w:type="spellEnd"/>
      <w:r w:rsidRPr="00725371">
        <w:rPr>
          <w:rFonts w:asciiTheme="majorBidi" w:hAnsiTheme="majorBidi" w:cstheme="majorBidi"/>
          <w:i/>
          <w:iCs/>
          <w:sz w:val="22"/>
          <w:szCs w:val="22"/>
        </w:rPr>
        <w:t xml:space="preserve"> kendi aralarındaki ilmi münakaşalarda takındıkları tavrın rivayetlere dönüşmüş şeklidir. İşte </w:t>
      </w:r>
      <w:proofErr w:type="spellStart"/>
      <w:r w:rsidRPr="00725371">
        <w:rPr>
          <w:rFonts w:asciiTheme="majorBidi" w:hAnsiTheme="majorBidi" w:cstheme="majorBidi"/>
          <w:i/>
          <w:iCs/>
          <w:sz w:val="22"/>
          <w:szCs w:val="22"/>
        </w:rPr>
        <w:t>Erîke</w:t>
      </w:r>
      <w:proofErr w:type="spellEnd"/>
      <w:r w:rsidRPr="00725371">
        <w:rPr>
          <w:rFonts w:asciiTheme="majorBidi" w:hAnsiTheme="majorBidi" w:cstheme="majorBidi"/>
          <w:i/>
          <w:iCs/>
          <w:sz w:val="22"/>
          <w:szCs w:val="22"/>
        </w:rPr>
        <w:t xml:space="preserve"> haberi de bu türden bir haber olmalıdır.</w:t>
      </w:r>
      <w:r w:rsidRPr="00725371">
        <w:rPr>
          <w:rFonts w:asciiTheme="majorBidi" w:hAnsiTheme="majorBidi" w:cstheme="majorBidi"/>
          <w:sz w:val="22"/>
          <w:szCs w:val="22"/>
        </w:rPr>
        <w:t xml:space="preserve">” Bkz. </w:t>
      </w:r>
      <w:proofErr w:type="spellStart"/>
      <w:r w:rsidRPr="00725371">
        <w:rPr>
          <w:rFonts w:asciiTheme="majorBidi" w:hAnsiTheme="majorBidi" w:cstheme="majorBidi"/>
          <w:sz w:val="22"/>
          <w:szCs w:val="22"/>
        </w:rPr>
        <w:t>Özafşar</w:t>
      </w:r>
      <w:proofErr w:type="spellEnd"/>
      <w:r w:rsidRPr="00725371">
        <w:rPr>
          <w:rFonts w:asciiTheme="majorBidi" w:hAnsiTheme="majorBidi" w:cstheme="majorBidi"/>
          <w:sz w:val="22"/>
          <w:szCs w:val="22"/>
        </w:rPr>
        <w:t>, “</w:t>
      </w:r>
      <w:proofErr w:type="spellStart"/>
      <w:r w:rsidRPr="00725371">
        <w:rPr>
          <w:rFonts w:asciiTheme="majorBidi" w:hAnsiTheme="majorBidi" w:cstheme="majorBidi"/>
          <w:i/>
          <w:iCs/>
          <w:sz w:val="22"/>
          <w:szCs w:val="22"/>
        </w:rPr>
        <w:t>Polamik</w:t>
      </w:r>
      <w:proofErr w:type="spellEnd"/>
      <w:r w:rsidRPr="00725371">
        <w:rPr>
          <w:rFonts w:asciiTheme="majorBidi" w:hAnsiTheme="majorBidi" w:cstheme="majorBidi"/>
          <w:i/>
          <w:iCs/>
          <w:sz w:val="22"/>
          <w:szCs w:val="22"/>
        </w:rPr>
        <w:t xml:space="preserve"> Türü Rivayetlerin Gerçek Mahiyeti”,</w:t>
      </w:r>
      <w:r w:rsidRPr="00725371">
        <w:rPr>
          <w:rFonts w:asciiTheme="majorBidi" w:hAnsiTheme="majorBidi" w:cstheme="majorBidi"/>
          <w:sz w:val="22"/>
          <w:szCs w:val="22"/>
        </w:rPr>
        <w:t xml:space="preserve"> s. 30; Hadisi Yeniden Düşünmek, s. 163-171).</w:t>
      </w:r>
    </w:p>
  </w:footnote>
  <w:footnote w:id="21">
    <w:p w14:paraId="6C681D0E" w14:textId="709BC551" w:rsidR="00EB65BF" w:rsidRPr="00725371" w:rsidRDefault="00EB65BF" w:rsidP="00B53FDB">
      <w:pPr>
        <w:pStyle w:val="DipnotMetni"/>
        <w:tabs>
          <w:tab w:val="left" w:pos="142"/>
        </w:tabs>
        <w:spacing w:after="120" w:line="276" w:lineRule="auto"/>
        <w:ind w:left="142" w:hanging="142"/>
        <w:jc w:val="both"/>
        <w:rPr>
          <w:rFonts w:asciiTheme="majorBidi" w:hAnsiTheme="majorBidi" w:cstheme="majorBidi"/>
          <w:sz w:val="22"/>
          <w:szCs w:val="22"/>
        </w:rPr>
      </w:pPr>
      <w:r w:rsidRPr="00725371">
        <w:rPr>
          <w:rStyle w:val="DipnotBavurusu"/>
          <w:rFonts w:asciiTheme="majorBidi" w:hAnsiTheme="majorBidi" w:cstheme="majorBidi"/>
          <w:sz w:val="22"/>
          <w:szCs w:val="22"/>
        </w:rPr>
        <w:footnoteRef/>
      </w:r>
      <w:r w:rsidRPr="00725371">
        <w:rPr>
          <w:rFonts w:asciiTheme="majorBidi" w:hAnsiTheme="majorBidi" w:cstheme="majorBidi"/>
          <w:sz w:val="22"/>
          <w:szCs w:val="22"/>
        </w:rPr>
        <w:t xml:space="preserve"> </w:t>
      </w:r>
      <w:proofErr w:type="spellStart"/>
      <w:r w:rsidRPr="00725371">
        <w:rPr>
          <w:rFonts w:asciiTheme="majorBidi" w:hAnsiTheme="majorBidi" w:cstheme="majorBidi"/>
          <w:sz w:val="22"/>
          <w:szCs w:val="22"/>
        </w:rPr>
        <w:t>Özafşar’ın</w:t>
      </w:r>
      <w:proofErr w:type="spellEnd"/>
      <w:r w:rsidRPr="00725371">
        <w:rPr>
          <w:rFonts w:asciiTheme="majorBidi" w:hAnsiTheme="majorBidi" w:cstheme="majorBidi"/>
          <w:sz w:val="22"/>
          <w:szCs w:val="22"/>
        </w:rPr>
        <w:t xml:space="preserve"> bu konudaki ifadeleri şöyledir: “</w:t>
      </w:r>
      <w:r w:rsidRPr="00725371">
        <w:rPr>
          <w:rFonts w:asciiTheme="majorBidi" w:hAnsiTheme="majorBidi" w:cstheme="majorBidi"/>
          <w:i/>
          <w:iCs/>
          <w:sz w:val="22"/>
          <w:szCs w:val="22"/>
        </w:rPr>
        <w:t xml:space="preserve">Şu </w:t>
      </w:r>
      <w:proofErr w:type="gramStart"/>
      <w:r w:rsidRPr="00725371">
        <w:rPr>
          <w:rFonts w:asciiTheme="majorBidi" w:hAnsiTheme="majorBidi" w:cstheme="majorBidi"/>
          <w:i/>
          <w:iCs/>
          <w:sz w:val="22"/>
          <w:szCs w:val="22"/>
        </w:rPr>
        <w:t>halde</w:t>
      </w:r>
      <w:proofErr w:type="gramEnd"/>
      <w:r w:rsidRPr="00725371">
        <w:rPr>
          <w:rFonts w:asciiTheme="majorBidi" w:hAnsiTheme="majorBidi" w:cstheme="majorBidi"/>
          <w:i/>
          <w:iCs/>
          <w:sz w:val="22"/>
          <w:szCs w:val="22"/>
        </w:rPr>
        <w:t xml:space="preserve"> burada olduğu gibi, Hz. </w:t>
      </w:r>
      <w:proofErr w:type="spellStart"/>
      <w:r w:rsidRPr="00725371">
        <w:rPr>
          <w:rFonts w:asciiTheme="majorBidi" w:hAnsiTheme="majorBidi" w:cstheme="majorBidi"/>
          <w:i/>
          <w:iCs/>
          <w:sz w:val="22"/>
          <w:szCs w:val="22"/>
        </w:rPr>
        <w:t>Aişe</w:t>
      </w:r>
      <w:proofErr w:type="spellEnd"/>
      <w:r w:rsidRPr="00725371">
        <w:rPr>
          <w:rFonts w:asciiTheme="majorBidi" w:hAnsiTheme="majorBidi" w:cstheme="majorBidi"/>
          <w:i/>
          <w:iCs/>
          <w:sz w:val="22"/>
          <w:szCs w:val="22"/>
        </w:rPr>
        <w:t xml:space="preserve">, </w:t>
      </w:r>
      <w:proofErr w:type="spellStart"/>
      <w:r w:rsidRPr="00725371">
        <w:rPr>
          <w:rFonts w:asciiTheme="majorBidi" w:hAnsiTheme="majorBidi" w:cstheme="majorBidi"/>
          <w:i/>
          <w:iCs/>
          <w:sz w:val="22"/>
          <w:szCs w:val="22"/>
        </w:rPr>
        <w:t>İbn</w:t>
      </w:r>
      <w:proofErr w:type="spellEnd"/>
      <w:r w:rsidRPr="00725371">
        <w:rPr>
          <w:rFonts w:asciiTheme="majorBidi" w:hAnsiTheme="majorBidi" w:cstheme="majorBidi"/>
          <w:i/>
          <w:iCs/>
          <w:sz w:val="22"/>
          <w:szCs w:val="22"/>
        </w:rPr>
        <w:t xml:space="preserve"> Abbas ve daha başka </w:t>
      </w:r>
      <w:proofErr w:type="spellStart"/>
      <w:r w:rsidRPr="00725371">
        <w:rPr>
          <w:rFonts w:asciiTheme="majorBidi" w:hAnsiTheme="majorBidi" w:cstheme="majorBidi"/>
          <w:i/>
          <w:iCs/>
          <w:sz w:val="22"/>
          <w:szCs w:val="22"/>
        </w:rPr>
        <w:t>Sahâbîlerin</w:t>
      </w:r>
      <w:proofErr w:type="spellEnd"/>
      <w:r w:rsidRPr="00725371">
        <w:rPr>
          <w:rFonts w:asciiTheme="majorBidi" w:hAnsiTheme="majorBidi" w:cstheme="majorBidi"/>
          <w:i/>
          <w:iCs/>
          <w:sz w:val="22"/>
          <w:szCs w:val="22"/>
        </w:rPr>
        <w:t xml:space="preserve"> muhtelif konulardaki rivayetlere zaman zaman Kur’an ayetleri ile itirazda bulunmalarının bir fikri cereyan haline dönüşmesi üzerine, aksülamel olarak, bu kabil rivayet motiflerinin geliştirildiği düşünülemez mi? Buna karşılık </w:t>
      </w:r>
      <w:proofErr w:type="spellStart"/>
      <w:r w:rsidRPr="00725371">
        <w:rPr>
          <w:rFonts w:asciiTheme="majorBidi" w:hAnsiTheme="majorBidi" w:cstheme="majorBidi"/>
          <w:i/>
          <w:iCs/>
          <w:sz w:val="22"/>
          <w:szCs w:val="22"/>
        </w:rPr>
        <w:t>Sahâbe’nin</w:t>
      </w:r>
      <w:proofErr w:type="spellEnd"/>
      <w:r w:rsidRPr="00725371">
        <w:rPr>
          <w:rFonts w:asciiTheme="majorBidi" w:hAnsiTheme="majorBidi" w:cstheme="majorBidi"/>
          <w:i/>
          <w:iCs/>
          <w:sz w:val="22"/>
          <w:szCs w:val="22"/>
        </w:rPr>
        <w:t xml:space="preserve"> söz konusu tutumlarını Peygamber (</w:t>
      </w:r>
      <w:proofErr w:type="spellStart"/>
      <w:r w:rsidRPr="00725371">
        <w:rPr>
          <w:rFonts w:asciiTheme="majorBidi" w:hAnsiTheme="majorBidi" w:cstheme="majorBidi"/>
          <w:i/>
          <w:iCs/>
          <w:sz w:val="22"/>
          <w:szCs w:val="22"/>
        </w:rPr>
        <w:t>s.a.v</w:t>
      </w:r>
      <w:proofErr w:type="spellEnd"/>
      <w:r w:rsidRPr="00725371">
        <w:rPr>
          <w:rFonts w:asciiTheme="majorBidi" w:hAnsiTheme="majorBidi" w:cstheme="majorBidi"/>
          <w:i/>
          <w:iCs/>
          <w:sz w:val="22"/>
          <w:szCs w:val="22"/>
        </w:rPr>
        <w:t xml:space="preserve">.)’in ashabına verdiği zihni terbiyenin bir sonucu olarak kabul eden çevrelerin </w:t>
      </w:r>
      <w:proofErr w:type="gramStart"/>
      <w:r w:rsidRPr="00725371">
        <w:rPr>
          <w:rFonts w:asciiTheme="majorBidi" w:hAnsiTheme="majorBidi" w:cstheme="majorBidi"/>
          <w:i/>
          <w:iCs/>
          <w:sz w:val="22"/>
          <w:szCs w:val="22"/>
        </w:rPr>
        <w:t>de,</w:t>
      </w:r>
      <w:proofErr w:type="gramEnd"/>
      <w:r w:rsidRPr="00725371">
        <w:rPr>
          <w:rFonts w:asciiTheme="majorBidi" w:hAnsiTheme="majorBidi" w:cstheme="majorBidi"/>
          <w:i/>
          <w:iCs/>
          <w:sz w:val="22"/>
          <w:szCs w:val="22"/>
        </w:rPr>
        <w:t xml:space="preserve"> rivayetlerin Kur’an’a arzını </w:t>
      </w:r>
      <w:proofErr w:type="spellStart"/>
      <w:r w:rsidRPr="00725371">
        <w:rPr>
          <w:rFonts w:asciiTheme="majorBidi" w:hAnsiTheme="majorBidi" w:cstheme="majorBidi"/>
          <w:i/>
          <w:iCs/>
          <w:sz w:val="22"/>
          <w:szCs w:val="22"/>
        </w:rPr>
        <w:t>Peygamberî</w:t>
      </w:r>
      <w:proofErr w:type="spellEnd"/>
      <w:r w:rsidRPr="00725371">
        <w:rPr>
          <w:rFonts w:asciiTheme="majorBidi" w:hAnsiTheme="majorBidi" w:cstheme="majorBidi"/>
          <w:i/>
          <w:iCs/>
          <w:sz w:val="22"/>
          <w:szCs w:val="22"/>
        </w:rPr>
        <w:t xml:space="preserve"> bir emir şeklinde rivayet kiplerine dönüştürdükleri söylenemez mi? Doğrusunu Allah bilir</w:t>
      </w:r>
      <w:r w:rsidRPr="00725371">
        <w:rPr>
          <w:rFonts w:asciiTheme="majorBidi" w:hAnsiTheme="majorBidi" w:cstheme="majorBidi"/>
          <w:sz w:val="22"/>
          <w:szCs w:val="22"/>
        </w:rPr>
        <w:t xml:space="preserve">.” Bkz. </w:t>
      </w:r>
      <w:proofErr w:type="spellStart"/>
      <w:r w:rsidRPr="00725371">
        <w:rPr>
          <w:rFonts w:asciiTheme="majorBidi" w:hAnsiTheme="majorBidi" w:cstheme="majorBidi"/>
          <w:sz w:val="22"/>
          <w:szCs w:val="22"/>
        </w:rPr>
        <w:t>Özafşar</w:t>
      </w:r>
      <w:proofErr w:type="spellEnd"/>
      <w:r w:rsidRPr="00725371">
        <w:rPr>
          <w:rFonts w:asciiTheme="majorBidi" w:hAnsiTheme="majorBidi" w:cstheme="majorBidi"/>
          <w:sz w:val="22"/>
          <w:szCs w:val="22"/>
        </w:rPr>
        <w:t>, “</w:t>
      </w:r>
      <w:r w:rsidRPr="00725371">
        <w:rPr>
          <w:rFonts w:asciiTheme="majorBidi" w:hAnsiTheme="majorBidi" w:cstheme="majorBidi"/>
          <w:i/>
          <w:iCs/>
          <w:sz w:val="22"/>
          <w:szCs w:val="22"/>
        </w:rPr>
        <w:t xml:space="preserve">Polemik Türü Rivayetlerin Gerçek Mahiyeti”, </w:t>
      </w:r>
      <w:r w:rsidRPr="00725371">
        <w:rPr>
          <w:rFonts w:asciiTheme="majorBidi" w:hAnsiTheme="majorBidi" w:cstheme="majorBidi"/>
          <w:sz w:val="22"/>
          <w:szCs w:val="22"/>
        </w:rPr>
        <w:t>s. 32, 33.</w:t>
      </w:r>
    </w:p>
  </w:footnote>
  <w:footnote w:id="22">
    <w:p w14:paraId="470F6C3D" w14:textId="1D538C16" w:rsidR="00EB65BF" w:rsidRDefault="00EB65BF" w:rsidP="00C54A8C">
      <w:pPr>
        <w:pStyle w:val="DipnotMetni"/>
        <w:spacing w:after="120"/>
        <w:ind w:left="142" w:hanging="142"/>
      </w:pPr>
      <w:r>
        <w:rPr>
          <w:rStyle w:val="DipnotBavurusu"/>
        </w:rPr>
        <w:footnoteRef/>
      </w:r>
      <w:r>
        <w:t xml:space="preserve"> </w:t>
      </w:r>
      <w:proofErr w:type="spellStart"/>
      <w:r>
        <w:t>Görmez’in</w:t>
      </w:r>
      <w:proofErr w:type="spellEnd"/>
      <w:r>
        <w:t xml:space="preserve"> bazı fikirleri için bkz. </w:t>
      </w:r>
      <w:hyperlink r:id="rId1" w:anchor="202904120600" w:history="1">
        <w:r w:rsidRPr="00E50269">
          <w:rPr>
            <w:rStyle w:val="Kpr"/>
          </w:rPr>
          <w:t>http://www.ahmetgelisgen.com/Makale-Detay.aspx?ID=89#202904120600</w:t>
        </w:r>
      </w:hyperlink>
      <w:r>
        <w:t xml:space="preserve">  ; </w:t>
      </w:r>
      <w:hyperlink r:id="rId2" w:anchor="202904120655" w:history="1">
        <w:r w:rsidRPr="00E50269">
          <w:rPr>
            <w:rStyle w:val="Kpr"/>
          </w:rPr>
          <w:t>http://www.ahmetgelisgen.com/Makale-Detay.aspx?ID=88#202904120655</w:t>
        </w:r>
      </w:hyperlink>
      <w:r>
        <w:t xml:space="preserve">  ; </w:t>
      </w:r>
      <w:hyperlink r:id="rId3" w:anchor="202904120739" w:history="1">
        <w:r w:rsidRPr="00E50269">
          <w:rPr>
            <w:rStyle w:val="Kpr"/>
          </w:rPr>
          <w:t>http://www.ahmetgelisgen.com/Makale-Detay.aspx?ID=90#202904120739</w:t>
        </w:r>
      </w:hyperlink>
      <w:r>
        <w:t xml:space="preserve"> </w:t>
      </w:r>
    </w:p>
  </w:footnote>
  <w:footnote w:id="23">
    <w:p w14:paraId="0308A7B2" w14:textId="3A5732D0" w:rsidR="00EB65BF" w:rsidRDefault="00EB65BF" w:rsidP="00EE7029">
      <w:pPr>
        <w:pStyle w:val="DipnotMetni"/>
        <w:spacing w:after="120"/>
        <w:ind w:left="142" w:hanging="142"/>
      </w:pPr>
      <w:r>
        <w:rPr>
          <w:rStyle w:val="DipnotBavurusu"/>
        </w:rPr>
        <w:footnoteRef/>
      </w:r>
      <w:r>
        <w:t xml:space="preserve"> Y. Ünal’ın fikirleri için bkz. </w:t>
      </w:r>
      <w:hyperlink r:id="rId4" w:history="1">
        <w:r w:rsidRPr="00E50269">
          <w:rPr>
            <w:rStyle w:val="Kpr"/>
          </w:rPr>
          <w:t>http://www.ahmetgelisgen.com/Makale-Detay.aspx?ID=71</w:t>
        </w:r>
      </w:hyperlink>
      <w:r>
        <w:t xml:space="preserve"> </w:t>
      </w:r>
    </w:p>
  </w:footnote>
  <w:footnote w:id="24">
    <w:p w14:paraId="5E2B561B" w14:textId="4A6254C7" w:rsidR="00EE7029" w:rsidRDefault="00EE7029" w:rsidP="00EE7029">
      <w:pPr>
        <w:pStyle w:val="DipnotMetni"/>
        <w:spacing w:after="120"/>
      </w:pPr>
      <w:r>
        <w:rPr>
          <w:rStyle w:val="DipnotBavurusu"/>
        </w:rPr>
        <w:footnoteRef/>
      </w:r>
      <w:r>
        <w:t xml:space="preserve"> A. Aslan fikirleri için bkz. </w:t>
      </w:r>
      <w:hyperlink r:id="rId5" w:history="1">
        <w:r w:rsidRPr="00D72A99">
          <w:rPr>
            <w:rStyle w:val="Kpr"/>
          </w:rPr>
          <w:t>http://www.ahmetgelisgen.com/Makale-Detay.aspx?ID=85#202904108</w:t>
        </w:r>
      </w:hyperlink>
      <w:r>
        <w:t xml:space="preserve"> </w:t>
      </w:r>
    </w:p>
  </w:footnote>
  <w:footnote w:id="25">
    <w:p w14:paraId="35A8B3DD" w14:textId="5432C7A5" w:rsidR="00EB65BF" w:rsidRDefault="00EB65BF" w:rsidP="00EE7029">
      <w:pPr>
        <w:pStyle w:val="DipnotMetni"/>
        <w:spacing w:after="120"/>
      </w:pPr>
      <w:r>
        <w:rPr>
          <w:rStyle w:val="DipnotBavurusu"/>
        </w:rPr>
        <w:footnoteRef/>
      </w:r>
      <w:r>
        <w:t xml:space="preserve"> İ. H. Ünal’ın fikirleri için bkz. </w:t>
      </w:r>
      <w:hyperlink r:id="rId6" w:anchor="20290472" w:history="1">
        <w:r w:rsidRPr="00E50269">
          <w:rPr>
            <w:rStyle w:val="Kpr"/>
          </w:rPr>
          <w:t>http://www.ahmetgelisgen.com/Makale-Detay.aspx?ID=155#20290472</w:t>
        </w:r>
      </w:hyperlink>
      <w:r>
        <w:t xml:space="preserve"> </w:t>
      </w:r>
    </w:p>
  </w:footnote>
  <w:footnote w:id="26">
    <w:p w14:paraId="5F89A609" w14:textId="0FC32456" w:rsidR="00EB65BF" w:rsidRDefault="00EB65BF" w:rsidP="00EE7029">
      <w:pPr>
        <w:pStyle w:val="DipnotMetni"/>
        <w:spacing w:after="120"/>
      </w:pPr>
      <w:r>
        <w:rPr>
          <w:rStyle w:val="DipnotBavurusu"/>
        </w:rPr>
        <w:footnoteRef/>
      </w:r>
      <w:r>
        <w:t xml:space="preserve"> S. </w:t>
      </w:r>
      <w:proofErr w:type="spellStart"/>
      <w:r>
        <w:t>Yeprem’in</w:t>
      </w:r>
      <w:proofErr w:type="spellEnd"/>
      <w:r>
        <w:t xml:space="preserve"> bazı fikirleri için bkz. </w:t>
      </w:r>
      <w:hyperlink r:id="rId7" w:anchor="20290447" w:history="1">
        <w:r w:rsidRPr="00E50269">
          <w:rPr>
            <w:rStyle w:val="Kpr"/>
          </w:rPr>
          <w:t>http://www.ahmetgelisgen.com/Makale-Detay.aspx?ID=68#20290447</w:t>
        </w:r>
      </w:hyperlink>
      <w:r>
        <w:t xml:space="preserve"> </w:t>
      </w:r>
    </w:p>
  </w:footnote>
  <w:footnote w:id="27">
    <w:p w14:paraId="30891847" w14:textId="77777777" w:rsidR="00EB65BF" w:rsidRDefault="00EB65BF" w:rsidP="00792832">
      <w:pPr>
        <w:pStyle w:val="DipnotMetni"/>
      </w:pPr>
      <w:r>
        <w:rPr>
          <w:rStyle w:val="DipnotBavurusu"/>
        </w:rPr>
        <w:footnoteRef/>
      </w:r>
      <w:r>
        <w:t xml:space="preserve"> Bkz. </w:t>
      </w:r>
      <w:hyperlink r:id="rId8" w:history="1">
        <w:r w:rsidRPr="00E50269">
          <w:rPr>
            <w:rStyle w:val="Kpr"/>
          </w:rPr>
          <w:t>http://www.ahmetgelisgen.com/Makale-Detay.aspx?ID=84</w:t>
        </w:r>
      </w:hyperlink>
      <w:r>
        <w:t xml:space="preserve"> </w:t>
      </w:r>
    </w:p>
  </w:footnote>
  <w:footnote w:id="28">
    <w:p w14:paraId="16751FD5" w14:textId="77777777" w:rsidR="00EB65BF" w:rsidRDefault="00EB65BF" w:rsidP="00792832">
      <w:pPr>
        <w:pStyle w:val="DipnotMetni"/>
        <w:spacing w:after="120"/>
        <w:ind w:left="142" w:hanging="142"/>
      </w:pPr>
      <w:r>
        <w:rPr>
          <w:rStyle w:val="DipnotBavurusu"/>
        </w:rPr>
        <w:footnoteRef/>
      </w:r>
      <w:r>
        <w:t xml:space="preserve"> Örnek olarak bkz. </w:t>
      </w:r>
      <w:hyperlink r:id="rId9" w:anchor="202904120841" w:history="1">
        <w:r w:rsidRPr="00E50269">
          <w:rPr>
            <w:rStyle w:val="Kpr"/>
          </w:rPr>
          <w:t>http://www.ahmetgelisgen.com/Makale-Detay.aspx?ID=145#202904120841</w:t>
        </w:r>
      </w:hyperlink>
      <w:r>
        <w:t xml:space="preserve">  </w:t>
      </w:r>
    </w:p>
  </w:footnote>
  <w:footnote w:id="29">
    <w:p w14:paraId="57BA5D2F" w14:textId="5E61F3FA" w:rsidR="00EB65BF" w:rsidRPr="00725371" w:rsidRDefault="00EB65BF" w:rsidP="00405480">
      <w:pPr>
        <w:pStyle w:val="DipnotMetni"/>
        <w:spacing w:after="120" w:line="276" w:lineRule="auto"/>
        <w:ind w:left="142" w:hanging="142"/>
        <w:jc w:val="both"/>
        <w:rPr>
          <w:rFonts w:asciiTheme="majorBidi" w:hAnsiTheme="majorBidi" w:cstheme="majorBidi"/>
          <w:sz w:val="22"/>
          <w:szCs w:val="22"/>
        </w:rPr>
      </w:pPr>
      <w:r w:rsidRPr="00725371">
        <w:rPr>
          <w:rStyle w:val="DipnotBavurusu"/>
          <w:rFonts w:asciiTheme="majorBidi" w:hAnsiTheme="majorBidi" w:cstheme="majorBidi"/>
          <w:sz w:val="22"/>
          <w:szCs w:val="22"/>
        </w:rPr>
        <w:footnoteRef/>
      </w:r>
      <w:r>
        <w:rPr>
          <w:rFonts w:asciiTheme="majorBidi" w:hAnsiTheme="majorBidi" w:cstheme="majorBidi"/>
          <w:sz w:val="22"/>
          <w:szCs w:val="22"/>
        </w:rPr>
        <w:t xml:space="preserve">Bkz. </w:t>
      </w:r>
      <w:hyperlink r:id="rId10" w:anchor="20290493" w:history="1">
        <w:r w:rsidRPr="00E50269">
          <w:rPr>
            <w:rStyle w:val="Kpr"/>
            <w:rFonts w:asciiTheme="majorBidi" w:hAnsiTheme="majorBidi" w:cstheme="majorBidi"/>
            <w:sz w:val="22"/>
            <w:szCs w:val="22"/>
          </w:rPr>
          <w:t>http://www.ahmetgelisgen.com/Makale-Detay.aspx?ID=150#20290493</w:t>
        </w:r>
      </w:hyperlink>
      <w:r>
        <w:rPr>
          <w:rFonts w:asciiTheme="majorBidi" w:hAnsiTheme="majorBidi" w:cstheme="majorBidi"/>
          <w:sz w:val="22"/>
          <w:szCs w:val="22"/>
        </w:rPr>
        <w:t xml:space="preserve">   </w:t>
      </w:r>
      <w:hyperlink r:id="rId11" w:anchor="202904120414" w:history="1">
        <w:r w:rsidRPr="00E50269">
          <w:rPr>
            <w:rStyle w:val="Kpr"/>
            <w:rFonts w:asciiTheme="majorBidi" w:hAnsiTheme="majorBidi" w:cstheme="majorBidi"/>
            <w:sz w:val="22"/>
            <w:szCs w:val="22"/>
          </w:rPr>
          <w:t>http://www.ahmetgelisgen.com/Makale-Detay.aspx?ID=66#202904120414</w:t>
        </w:r>
      </w:hyperlink>
      <w:r>
        <w:rPr>
          <w:rFonts w:asciiTheme="majorBidi" w:hAnsiTheme="majorBidi" w:cstheme="majorBidi"/>
          <w:sz w:val="22"/>
          <w:szCs w:val="22"/>
        </w:rPr>
        <w:t xml:space="preserve"> </w:t>
      </w:r>
    </w:p>
  </w:footnote>
  <w:footnote w:id="30">
    <w:p w14:paraId="65C099DB" w14:textId="340B8916" w:rsidR="00EB65BF" w:rsidRDefault="00EB65BF" w:rsidP="00971EDE">
      <w:pPr>
        <w:pStyle w:val="DipnotMetni"/>
        <w:spacing w:after="120"/>
        <w:ind w:left="142" w:hanging="142"/>
      </w:pPr>
      <w:r>
        <w:rPr>
          <w:rStyle w:val="DipnotBavurusu"/>
        </w:rPr>
        <w:footnoteRef/>
      </w:r>
      <w:r>
        <w:t xml:space="preserve"> Örnek olarak bkz. </w:t>
      </w:r>
      <w:hyperlink r:id="rId12" w:history="1">
        <w:r w:rsidRPr="00E50269">
          <w:rPr>
            <w:rStyle w:val="Kpr"/>
          </w:rPr>
          <w:t>http://www.ahmetgelisgen.com/Makale-Detay.aspx?ID=118</w:t>
        </w:r>
      </w:hyperlink>
      <w:r>
        <w:t xml:space="preserve">  </w:t>
      </w:r>
      <w:hyperlink r:id="rId13" w:anchor="202904120234" w:history="1">
        <w:r w:rsidRPr="00E50269">
          <w:rPr>
            <w:rStyle w:val="Kpr"/>
          </w:rPr>
          <w:t>http://www.ahmetgelisgen.com/Makale-Detay.aspx?ID=85#202904120234</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2960899"/>
      <w:docPartObj>
        <w:docPartGallery w:val="Page Numbers (Top of Page)"/>
        <w:docPartUnique/>
      </w:docPartObj>
    </w:sdtPr>
    <w:sdtEndPr/>
    <w:sdtContent>
      <w:p w14:paraId="5D5E9F34" w14:textId="25574542" w:rsidR="00EB65BF" w:rsidRDefault="00EB65BF">
        <w:pPr>
          <w:pStyle w:val="stBilgi"/>
          <w:jc w:val="right"/>
        </w:pPr>
        <w:r>
          <w:fldChar w:fldCharType="begin"/>
        </w:r>
        <w:r>
          <w:instrText>PAGE   \* MERGEFORMAT</w:instrText>
        </w:r>
        <w:r>
          <w:fldChar w:fldCharType="separate"/>
        </w:r>
        <w:r w:rsidR="00EE7029">
          <w:rPr>
            <w:noProof/>
          </w:rPr>
          <w:t>1</w:t>
        </w:r>
        <w:r>
          <w:fldChar w:fldCharType="end"/>
        </w:r>
      </w:p>
    </w:sdtContent>
  </w:sdt>
  <w:p w14:paraId="7A2A9BB0" w14:textId="77777777" w:rsidR="00EB65BF" w:rsidRDefault="00EB65B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C5405"/>
    <w:multiLevelType w:val="hybridMultilevel"/>
    <w:tmpl w:val="48984FD4"/>
    <w:lvl w:ilvl="0" w:tplc="7F30C18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3D02342C"/>
    <w:multiLevelType w:val="hybridMultilevel"/>
    <w:tmpl w:val="6A48C672"/>
    <w:lvl w:ilvl="0" w:tplc="DF322F5C">
      <w:start w:val="3"/>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6348139F"/>
    <w:multiLevelType w:val="hybridMultilevel"/>
    <w:tmpl w:val="EE8E4492"/>
    <w:lvl w:ilvl="0" w:tplc="ABE2858C">
      <w:start w:val="1"/>
      <w:numFmt w:val="decimal"/>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F4"/>
    <w:rsid w:val="00011A44"/>
    <w:rsid w:val="000521CC"/>
    <w:rsid w:val="00060CC8"/>
    <w:rsid w:val="000A2F93"/>
    <w:rsid w:val="000C2A9A"/>
    <w:rsid w:val="000E1256"/>
    <w:rsid w:val="00125D6E"/>
    <w:rsid w:val="00165BA5"/>
    <w:rsid w:val="001742F8"/>
    <w:rsid w:val="00180432"/>
    <w:rsid w:val="001A5676"/>
    <w:rsid w:val="001D2076"/>
    <w:rsid w:val="002657CB"/>
    <w:rsid w:val="00271D7E"/>
    <w:rsid w:val="002846F4"/>
    <w:rsid w:val="00296891"/>
    <w:rsid w:val="002E23BE"/>
    <w:rsid w:val="00335F0E"/>
    <w:rsid w:val="003420C4"/>
    <w:rsid w:val="00350026"/>
    <w:rsid w:val="00370208"/>
    <w:rsid w:val="00373CC1"/>
    <w:rsid w:val="003A0749"/>
    <w:rsid w:val="003C552B"/>
    <w:rsid w:val="00405480"/>
    <w:rsid w:val="00443088"/>
    <w:rsid w:val="004C4C09"/>
    <w:rsid w:val="004D4C82"/>
    <w:rsid w:val="005355C3"/>
    <w:rsid w:val="00537FA2"/>
    <w:rsid w:val="00570465"/>
    <w:rsid w:val="005B4F40"/>
    <w:rsid w:val="005C57C9"/>
    <w:rsid w:val="005F7AC9"/>
    <w:rsid w:val="00603EC5"/>
    <w:rsid w:val="006D777A"/>
    <w:rsid w:val="00725371"/>
    <w:rsid w:val="007528EF"/>
    <w:rsid w:val="00754806"/>
    <w:rsid w:val="007837EF"/>
    <w:rsid w:val="00792832"/>
    <w:rsid w:val="00797215"/>
    <w:rsid w:val="007A4595"/>
    <w:rsid w:val="007A65C1"/>
    <w:rsid w:val="007B6FEB"/>
    <w:rsid w:val="007C657B"/>
    <w:rsid w:val="00836087"/>
    <w:rsid w:val="008420C2"/>
    <w:rsid w:val="008752D5"/>
    <w:rsid w:val="008A731B"/>
    <w:rsid w:val="00923BD8"/>
    <w:rsid w:val="00926004"/>
    <w:rsid w:val="00971EDE"/>
    <w:rsid w:val="00974645"/>
    <w:rsid w:val="009947B6"/>
    <w:rsid w:val="00A75E53"/>
    <w:rsid w:val="00AE0966"/>
    <w:rsid w:val="00B017E5"/>
    <w:rsid w:val="00B50D2A"/>
    <w:rsid w:val="00B53FDB"/>
    <w:rsid w:val="00B70ECB"/>
    <w:rsid w:val="00BC58D6"/>
    <w:rsid w:val="00C047E6"/>
    <w:rsid w:val="00C54A8C"/>
    <w:rsid w:val="00C76A16"/>
    <w:rsid w:val="00CF505C"/>
    <w:rsid w:val="00D87083"/>
    <w:rsid w:val="00DA5CEA"/>
    <w:rsid w:val="00DD1D8F"/>
    <w:rsid w:val="00DD6D18"/>
    <w:rsid w:val="00DF6E0B"/>
    <w:rsid w:val="00E8058C"/>
    <w:rsid w:val="00EA332B"/>
    <w:rsid w:val="00EB65BF"/>
    <w:rsid w:val="00ED784E"/>
    <w:rsid w:val="00EE7029"/>
    <w:rsid w:val="00F07830"/>
    <w:rsid w:val="00F35573"/>
    <w:rsid w:val="00F5619F"/>
    <w:rsid w:val="00F704B5"/>
    <w:rsid w:val="00F752FD"/>
    <w:rsid w:val="00F9593B"/>
    <w:rsid w:val="00FF47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73E37"/>
  <w15:chartTrackingRefBased/>
  <w15:docId w15:val="{D4633D6A-77C3-4E34-B6F7-14481AA5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BA5"/>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165BA5"/>
    <w:pPr>
      <w:spacing w:after="0" w:line="240" w:lineRule="auto"/>
    </w:pPr>
    <w:rPr>
      <w:sz w:val="20"/>
      <w:szCs w:val="20"/>
    </w:rPr>
  </w:style>
  <w:style w:type="character" w:customStyle="1" w:styleId="DipnotMetniChar">
    <w:name w:val="Dipnot Metni Char"/>
    <w:basedOn w:val="VarsaylanParagrafYazTipi"/>
    <w:link w:val="DipnotMetni"/>
    <w:uiPriority w:val="99"/>
    <w:rsid w:val="00165BA5"/>
    <w:rPr>
      <w:rFonts w:eastAsiaTheme="minorEastAsia"/>
      <w:sz w:val="20"/>
      <w:szCs w:val="20"/>
      <w:lang w:eastAsia="tr-TR"/>
    </w:rPr>
  </w:style>
  <w:style w:type="character" w:styleId="DipnotBavurusu">
    <w:name w:val="footnote reference"/>
    <w:basedOn w:val="VarsaylanParagrafYazTipi"/>
    <w:uiPriority w:val="99"/>
    <w:semiHidden/>
    <w:unhideWhenUsed/>
    <w:rsid w:val="00165BA5"/>
    <w:rPr>
      <w:vertAlign w:val="superscript"/>
    </w:rPr>
  </w:style>
  <w:style w:type="character" w:styleId="Kpr">
    <w:name w:val="Hyperlink"/>
    <w:basedOn w:val="VarsaylanParagrafYazTipi"/>
    <w:uiPriority w:val="99"/>
    <w:unhideWhenUsed/>
    <w:rsid w:val="00A75E53"/>
    <w:rPr>
      <w:color w:val="0563C1" w:themeColor="hyperlink"/>
      <w:u w:val="single"/>
    </w:rPr>
  </w:style>
  <w:style w:type="character" w:styleId="zmlenmeyenBahsetme">
    <w:name w:val="Unresolved Mention"/>
    <w:basedOn w:val="VarsaylanParagrafYazTipi"/>
    <w:uiPriority w:val="99"/>
    <w:semiHidden/>
    <w:unhideWhenUsed/>
    <w:rsid w:val="00A75E53"/>
    <w:rPr>
      <w:color w:val="808080"/>
      <w:shd w:val="clear" w:color="auto" w:fill="E6E6E6"/>
    </w:rPr>
  </w:style>
  <w:style w:type="paragraph" w:styleId="ListeParagraf">
    <w:name w:val="List Paragraph"/>
    <w:basedOn w:val="Normal"/>
    <w:uiPriority w:val="34"/>
    <w:qFormat/>
    <w:rsid w:val="00373CC1"/>
    <w:pPr>
      <w:ind w:left="720"/>
      <w:contextualSpacing/>
    </w:pPr>
  </w:style>
  <w:style w:type="character" w:styleId="zlenenKpr">
    <w:name w:val="FollowedHyperlink"/>
    <w:basedOn w:val="VarsaylanParagrafYazTipi"/>
    <w:uiPriority w:val="99"/>
    <w:semiHidden/>
    <w:unhideWhenUsed/>
    <w:rsid w:val="001A5676"/>
    <w:rPr>
      <w:color w:val="954F72" w:themeColor="followedHyperlink"/>
      <w:u w:val="single"/>
    </w:rPr>
  </w:style>
  <w:style w:type="paragraph" w:styleId="stBilgi">
    <w:name w:val="header"/>
    <w:basedOn w:val="Normal"/>
    <w:link w:val="stBilgiChar"/>
    <w:uiPriority w:val="99"/>
    <w:unhideWhenUsed/>
    <w:rsid w:val="00B70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70ECB"/>
    <w:rPr>
      <w:rFonts w:eastAsiaTheme="minorEastAsia"/>
      <w:lang w:eastAsia="tr-TR"/>
    </w:rPr>
  </w:style>
  <w:style w:type="paragraph" w:styleId="AltBilgi">
    <w:name w:val="footer"/>
    <w:basedOn w:val="Normal"/>
    <w:link w:val="AltBilgiChar"/>
    <w:uiPriority w:val="99"/>
    <w:unhideWhenUsed/>
    <w:rsid w:val="00B70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70ECB"/>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ahmetgelisgen.com/Makale-Detay.aspx?ID=84" TargetMode="External"/><Relationship Id="rId13" Type="http://schemas.openxmlformats.org/officeDocument/2006/relationships/hyperlink" Target="http://www.ahmetgelisgen.com/Makale-Detay.aspx?ID=85" TargetMode="External"/><Relationship Id="rId3" Type="http://schemas.openxmlformats.org/officeDocument/2006/relationships/hyperlink" Target="http://www.ahmetgelisgen.com/Makale-Detay.aspx?ID=90" TargetMode="External"/><Relationship Id="rId7" Type="http://schemas.openxmlformats.org/officeDocument/2006/relationships/hyperlink" Target="http://www.ahmetgelisgen.com/Makale-Detay.aspx?ID=68" TargetMode="External"/><Relationship Id="rId12" Type="http://schemas.openxmlformats.org/officeDocument/2006/relationships/hyperlink" Target="http://www.ahmetgelisgen.com/Makale-Detay.aspx?ID=118" TargetMode="External"/><Relationship Id="rId2" Type="http://schemas.openxmlformats.org/officeDocument/2006/relationships/hyperlink" Target="http://www.ahmetgelisgen.com/Makale-Detay.aspx?ID=88" TargetMode="External"/><Relationship Id="rId1" Type="http://schemas.openxmlformats.org/officeDocument/2006/relationships/hyperlink" Target="http://www.ahmetgelisgen.com/Makale-Detay.aspx?ID=89" TargetMode="External"/><Relationship Id="rId6" Type="http://schemas.openxmlformats.org/officeDocument/2006/relationships/hyperlink" Target="http://www.ahmetgelisgen.com/Makale-Detay.aspx?ID=155" TargetMode="External"/><Relationship Id="rId11" Type="http://schemas.openxmlformats.org/officeDocument/2006/relationships/hyperlink" Target="http://www.ahmetgelisgen.com/Makale-Detay.aspx?ID=66" TargetMode="External"/><Relationship Id="rId5" Type="http://schemas.openxmlformats.org/officeDocument/2006/relationships/hyperlink" Target="http://www.ahmetgelisgen.com/Makale-Detay.aspx?ID=85#202904108" TargetMode="External"/><Relationship Id="rId10" Type="http://schemas.openxmlformats.org/officeDocument/2006/relationships/hyperlink" Target="http://www.ahmetgelisgen.com/Makale-Detay.aspx?ID=150" TargetMode="External"/><Relationship Id="rId4" Type="http://schemas.openxmlformats.org/officeDocument/2006/relationships/hyperlink" Target="http://www.ahmetgelisgen.com/Makale-Detay.aspx?ID=71" TargetMode="External"/><Relationship Id="rId9" Type="http://schemas.openxmlformats.org/officeDocument/2006/relationships/hyperlink" Target="http://www.ahmetgelisgen.com/Makale-Detay.aspx?ID=14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7</Pages>
  <Words>1785</Words>
  <Characters>10179</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66</cp:revision>
  <cp:lastPrinted>2017-12-04T13:17:00Z</cp:lastPrinted>
  <dcterms:created xsi:type="dcterms:W3CDTF">2017-12-04T11:06:00Z</dcterms:created>
  <dcterms:modified xsi:type="dcterms:W3CDTF">2017-12-04T14:37:00Z</dcterms:modified>
</cp:coreProperties>
</file>